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08A658" w14:textId="77777777" w:rsidR="00201617" w:rsidRDefault="008149C2">
      <w:pPr>
        <w:spacing w:after="257" w:line="259" w:lineRule="auto"/>
        <w:ind w:left="0" w:firstLine="0"/>
      </w:pPr>
      <w:r>
        <w:rPr>
          <w:noProof/>
        </w:rPr>
        <w:drawing>
          <wp:inline distT="0" distB="0" distL="0" distR="0" wp14:anchorId="2C915F10" wp14:editId="5FF8AB1F">
            <wp:extent cx="1429385" cy="1075690"/>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5"/>
                    <a:stretch>
                      <a:fillRect/>
                    </a:stretch>
                  </pic:blipFill>
                  <pic:spPr>
                    <a:xfrm>
                      <a:off x="0" y="0"/>
                      <a:ext cx="1429385" cy="1075690"/>
                    </a:xfrm>
                    <a:prstGeom prst="rect">
                      <a:avLst/>
                    </a:prstGeom>
                  </pic:spPr>
                </pic:pic>
              </a:graphicData>
            </a:graphic>
          </wp:inline>
        </w:drawing>
      </w:r>
      <w:hyperlink r:id="rId6">
        <w:r>
          <w:t xml:space="preserve"> </w:t>
        </w:r>
      </w:hyperlink>
    </w:p>
    <w:p w14:paraId="0BE26DC4" w14:textId="77777777" w:rsidR="00201617" w:rsidRDefault="008149C2">
      <w:pPr>
        <w:spacing w:after="131" w:line="259" w:lineRule="auto"/>
        <w:ind w:left="0" w:firstLine="0"/>
      </w:pPr>
      <w:r>
        <w:rPr>
          <w:sz w:val="24"/>
        </w:rPr>
        <w:t xml:space="preserve">Handleiding Social Return </w:t>
      </w:r>
    </w:p>
    <w:p w14:paraId="0899ABFB" w14:textId="77777777" w:rsidR="00201617" w:rsidRDefault="008149C2">
      <w:pPr>
        <w:ind w:left="-5"/>
      </w:pPr>
      <w:r>
        <w:t xml:space="preserve">De gemeente </w:t>
      </w:r>
      <w:r>
        <w:t xml:space="preserve">investeert samen met haar opdrachtnemers in de sociale infrastructuur van gemeente en regio. Een van de instrumenten om dit te doen is social return. Social return maakt het mogelijk dat investeringen die de gemeente doet naast het ‘gewone’ rendement, ook </w:t>
      </w:r>
      <w:r>
        <w:t xml:space="preserve">een concrete sociale winst opleveren. </w:t>
      </w:r>
    </w:p>
    <w:p w14:paraId="0A67835E" w14:textId="77777777" w:rsidR="00201617" w:rsidRDefault="008149C2">
      <w:pPr>
        <w:spacing w:after="0" w:line="259" w:lineRule="auto"/>
        <w:ind w:left="0" w:firstLine="0"/>
      </w:pPr>
      <w:r>
        <w:t xml:space="preserve"> </w:t>
      </w:r>
    </w:p>
    <w:p w14:paraId="4027760E" w14:textId="66950A0D" w:rsidR="00201617" w:rsidRDefault="008149C2">
      <w:pPr>
        <w:ind w:left="-5"/>
      </w:pPr>
      <w:r>
        <w:t>Bij deze aanbesteding dient 2</w:t>
      </w:r>
      <w:r>
        <w:t>% van de opdrachtsom ingezet te worden voor social return. De gemeente heeft voor de invulling van social return gekozen voor de bouwblokkenmethode. Kenmerkend voor deze bouwblokkenmetho</w:t>
      </w:r>
      <w:r>
        <w:t>de is de structuur. Blokken met een transparante waardebepaling, kunnen op maat worden gestapeld tot de gew</w:t>
      </w:r>
      <w:bookmarkStart w:id="0" w:name="_GoBack"/>
      <w:bookmarkEnd w:id="0"/>
      <w:r>
        <w:t>enste social return verplichting. De bouwblokkenmethode is niet alleen gericht op het uitplaatsen van bijstandsgerechtigden, maar ook om social retur</w:t>
      </w:r>
      <w:r>
        <w:t xml:space="preserve">n op creatieve wijze in te vullen in uw organisatie. </w:t>
      </w:r>
    </w:p>
    <w:p w14:paraId="44E8C6CF" w14:textId="77777777" w:rsidR="00201617" w:rsidRDefault="008149C2">
      <w:pPr>
        <w:spacing w:after="0" w:line="259" w:lineRule="auto"/>
        <w:ind w:left="0" w:firstLine="0"/>
      </w:pPr>
      <w:r>
        <w:t xml:space="preserve"> </w:t>
      </w:r>
    </w:p>
    <w:p w14:paraId="311FD73B" w14:textId="77777777" w:rsidR="00201617" w:rsidRDefault="008149C2">
      <w:pPr>
        <w:ind w:left="-5"/>
      </w:pPr>
      <w:r>
        <w:t xml:space="preserve">U kunt kiezen voor: </w:t>
      </w:r>
    </w:p>
    <w:p w14:paraId="2D90B8B8" w14:textId="77777777" w:rsidR="00201617" w:rsidRDefault="008149C2">
      <w:pPr>
        <w:numPr>
          <w:ilvl w:val="0"/>
          <w:numId w:val="1"/>
        </w:numPr>
        <w:ind w:hanging="360"/>
      </w:pPr>
      <w:r>
        <w:t xml:space="preserve">het inzetten van werkloos werkzoekenden en jongeren (tot 27 jaar) </w:t>
      </w:r>
    </w:p>
    <w:p w14:paraId="240B2CDC" w14:textId="77777777" w:rsidR="00201617" w:rsidRDefault="008149C2">
      <w:pPr>
        <w:numPr>
          <w:ilvl w:val="0"/>
          <w:numId w:val="1"/>
        </w:numPr>
        <w:ind w:hanging="360"/>
      </w:pPr>
      <w:r>
        <w:t xml:space="preserve">het plaatsen van orders bij sociale werkvoorzieningen </w:t>
      </w:r>
    </w:p>
    <w:p w14:paraId="5BC4A85F" w14:textId="77777777" w:rsidR="00201617" w:rsidRDefault="008149C2">
      <w:pPr>
        <w:numPr>
          <w:ilvl w:val="0"/>
          <w:numId w:val="1"/>
        </w:numPr>
        <w:ind w:hanging="360"/>
      </w:pPr>
      <w:r>
        <w:t>Het invullen op een sociaal ondernemende manier, door een</w:t>
      </w:r>
      <w:r>
        <w:t xml:space="preserve"> samenwerking met een sociaal ondernemer of door een sociaal ondernemend idee. Voor meer informatie zie </w:t>
      </w:r>
    </w:p>
    <w:p w14:paraId="227C240C" w14:textId="77777777" w:rsidR="00201617" w:rsidRDefault="008149C2">
      <w:pPr>
        <w:spacing w:after="0" w:line="259" w:lineRule="auto"/>
        <w:ind w:left="46" w:firstLine="0"/>
        <w:jc w:val="center"/>
      </w:pPr>
      <w:hyperlink r:id="rId7">
        <w:r>
          <w:rPr>
            <w:color w:val="0000FF"/>
            <w:u w:val="single" w:color="0000FF"/>
          </w:rPr>
          <w:t>www.socialimpactfactory.com/socialreturn/</w:t>
        </w:r>
      </w:hyperlink>
      <w:hyperlink r:id="rId8">
        <w:r>
          <w:t xml:space="preserve"> </w:t>
        </w:r>
      </w:hyperlink>
      <w:r>
        <w:t xml:space="preserve">of mail naar </w:t>
      </w:r>
      <w:r>
        <w:rPr>
          <w:color w:val="0000FF"/>
          <w:u w:val="single" w:color="0000FF"/>
        </w:rPr>
        <w:t>socialreturn@socialimpactfactory.com</w:t>
      </w:r>
      <w:r>
        <w:t xml:space="preserve"> </w:t>
      </w:r>
    </w:p>
    <w:p w14:paraId="0F7FAA8B" w14:textId="77777777" w:rsidR="00201617" w:rsidRDefault="008149C2">
      <w:pPr>
        <w:numPr>
          <w:ilvl w:val="0"/>
          <w:numId w:val="1"/>
        </w:numPr>
        <w:ind w:hanging="360"/>
      </w:pPr>
      <w:r>
        <w:t xml:space="preserve">het delen van kennis, expertise, middelen </w:t>
      </w:r>
    </w:p>
    <w:p w14:paraId="2FBE433B" w14:textId="77777777" w:rsidR="00201617" w:rsidRDefault="008149C2">
      <w:pPr>
        <w:numPr>
          <w:ilvl w:val="0"/>
          <w:numId w:val="1"/>
        </w:numPr>
        <w:ind w:hanging="360"/>
      </w:pPr>
      <w:r>
        <w:t xml:space="preserve">het verbinden met een lokaal wijkinitiatief </w:t>
      </w:r>
    </w:p>
    <w:p w14:paraId="3125F2C5" w14:textId="77777777" w:rsidR="00201617" w:rsidRDefault="008149C2">
      <w:pPr>
        <w:spacing w:after="0" w:line="259" w:lineRule="auto"/>
        <w:ind w:left="0" w:firstLine="0"/>
      </w:pPr>
      <w:r>
        <w:t xml:space="preserve"> </w:t>
      </w:r>
    </w:p>
    <w:p w14:paraId="17DF3C39" w14:textId="77777777" w:rsidR="00201617" w:rsidRDefault="008149C2">
      <w:pPr>
        <w:spacing w:after="258"/>
        <w:ind w:left="-5"/>
      </w:pPr>
      <w:r>
        <w:t>De prioriteit ligt wel bij het bieden van werkgelegenheid aan werkloos werkzoekenden. De</w:t>
      </w:r>
      <w:r>
        <w:t xml:space="preserve"> projectleider social return adviseert en faciliteert u bij het zo effectief mogelijk invullen van afspraken en verplichtingen. U bepaalt vervolgens zelf welke invulling u geeft aan social return. </w:t>
      </w:r>
    </w:p>
    <w:p w14:paraId="6A160336" w14:textId="77777777" w:rsidR="00201617" w:rsidRDefault="008149C2">
      <w:pPr>
        <w:pStyle w:val="Kop1"/>
        <w:ind w:left="-5"/>
      </w:pPr>
      <w:r>
        <w:t xml:space="preserve">Bouwblokken </w:t>
      </w:r>
    </w:p>
    <w:p w14:paraId="69862AC5" w14:textId="77777777" w:rsidR="00201617" w:rsidRDefault="008149C2">
      <w:pPr>
        <w:ind w:left="-5"/>
      </w:pPr>
      <w:r>
        <w:t>Om de waarde van de inspanningen voor de soci</w:t>
      </w:r>
      <w:r>
        <w:t>al return verplichting te meten, wordt de gerealiseerde waarde van de projecten uitgedrukt in inspanningswaarde. Deze inspanningswaarde staat niet in relatie tot de werkelijke uitgave aan uitkeringen en loon. Dit heeft te maken met de afstand van de doelgr</w:t>
      </w:r>
      <w:r>
        <w:t xml:space="preserve">oep tot de arbeidsmarkt en de inspanning die u moet leveren om de doelgroep in te zetten op betaald werk. </w:t>
      </w:r>
    </w:p>
    <w:p w14:paraId="5B23C6F1" w14:textId="77777777" w:rsidR="00201617" w:rsidRDefault="008149C2">
      <w:pPr>
        <w:ind w:left="-5"/>
      </w:pPr>
      <w:r>
        <w:t xml:space="preserve">In onderstaande tabel kunt u zien hoe de bouwblokken zijn opgebouwd: </w:t>
      </w:r>
    </w:p>
    <w:tbl>
      <w:tblPr>
        <w:tblStyle w:val="TableGrid"/>
        <w:tblW w:w="8649" w:type="dxa"/>
        <w:tblInd w:w="-284" w:type="dxa"/>
        <w:tblCellMar>
          <w:top w:w="101" w:type="dxa"/>
          <w:left w:w="106" w:type="dxa"/>
          <w:bottom w:w="0" w:type="dxa"/>
          <w:right w:w="149" w:type="dxa"/>
        </w:tblCellMar>
        <w:tblLook w:val="04A0" w:firstRow="1" w:lastRow="0" w:firstColumn="1" w:lastColumn="0" w:noHBand="0" w:noVBand="1"/>
      </w:tblPr>
      <w:tblGrid>
        <w:gridCol w:w="711"/>
        <w:gridCol w:w="4109"/>
        <w:gridCol w:w="3829"/>
      </w:tblGrid>
      <w:tr w:rsidR="00201617" w14:paraId="7821688B" w14:textId="77777777">
        <w:trPr>
          <w:trHeight w:val="840"/>
        </w:trPr>
        <w:tc>
          <w:tcPr>
            <w:tcW w:w="711" w:type="dxa"/>
            <w:tcBorders>
              <w:top w:val="single" w:sz="4" w:space="0" w:color="000000"/>
              <w:left w:val="single" w:sz="4" w:space="0" w:color="000000"/>
              <w:bottom w:val="single" w:sz="4" w:space="0" w:color="000000"/>
              <w:right w:val="single" w:sz="4" w:space="0" w:color="000000"/>
            </w:tcBorders>
          </w:tcPr>
          <w:p w14:paraId="069403AA" w14:textId="77777777" w:rsidR="00201617" w:rsidRDefault="008149C2">
            <w:pPr>
              <w:spacing w:after="0" w:line="259" w:lineRule="auto"/>
              <w:ind w:left="2" w:firstLine="0"/>
            </w:pPr>
            <w:r>
              <w:t xml:space="preserve"> </w:t>
            </w:r>
          </w:p>
        </w:tc>
        <w:tc>
          <w:tcPr>
            <w:tcW w:w="4109" w:type="dxa"/>
            <w:tcBorders>
              <w:top w:val="single" w:sz="4" w:space="0" w:color="000000"/>
              <w:left w:val="single" w:sz="4" w:space="0" w:color="000000"/>
              <w:bottom w:val="single" w:sz="4" w:space="0" w:color="000000"/>
              <w:right w:val="single" w:sz="4" w:space="0" w:color="000000"/>
            </w:tcBorders>
          </w:tcPr>
          <w:p w14:paraId="775D4AC0" w14:textId="77777777" w:rsidR="00201617" w:rsidRDefault="008149C2">
            <w:pPr>
              <w:spacing w:after="0" w:line="259" w:lineRule="auto"/>
              <w:ind w:left="0" w:firstLine="0"/>
            </w:pPr>
            <w:r>
              <w:t xml:space="preserve">Soort en eventuele duur van de uitkering </w:t>
            </w:r>
          </w:p>
        </w:tc>
        <w:tc>
          <w:tcPr>
            <w:tcW w:w="3829" w:type="dxa"/>
            <w:tcBorders>
              <w:top w:val="single" w:sz="4" w:space="0" w:color="000000"/>
              <w:left w:val="single" w:sz="4" w:space="0" w:color="000000"/>
              <w:bottom w:val="single" w:sz="4" w:space="0" w:color="000000"/>
              <w:right w:val="single" w:sz="4" w:space="0" w:color="000000"/>
            </w:tcBorders>
            <w:vAlign w:val="bottom"/>
          </w:tcPr>
          <w:p w14:paraId="51099837" w14:textId="77777777" w:rsidR="00201617" w:rsidRDefault="008149C2">
            <w:pPr>
              <w:spacing w:after="0" w:line="259" w:lineRule="auto"/>
              <w:ind w:left="2" w:firstLine="0"/>
            </w:pPr>
            <w:r>
              <w:t xml:space="preserve">Inspanningswaarde social return op basis van een jaarcontract fulltime (40 uur per week) </w:t>
            </w:r>
          </w:p>
        </w:tc>
      </w:tr>
      <w:tr w:rsidR="00201617" w14:paraId="17A53D9E" w14:textId="77777777">
        <w:trPr>
          <w:trHeight w:val="482"/>
        </w:trPr>
        <w:tc>
          <w:tcPr>
            <w:tcW w:w="4820" w:type="dxa"/>
            <w:gridSpan w:val="2"/>
            <w:tcBorders>
              <w:top w:val="single" w:sz="4" w:space="0" w:color="000000"/>
              <w:left w:val="single" w:sz="4" w:space="0" w:color="000000"/>
              <w:bottom w:val="single" w:sz="4" w:space="0" w:color="000000"/>
              <w:right w:val="nil"/>
            </w:tcBorders>
            <w:vAlign w:val="center"/>
          </w:tcPr>
          <w:p w14:paraId="34B49249" w14:textId="77777777" w:rsidR="00201617" w:rsidRDefault="008149C2">
            <w:pPr>
              <w:spacing w:after="0" w:line="259" w:lineRule="auto"/>
              <w:ind w:left="2" w:firstLine="0"/>
            </w:pPr>
            <w:r>
              <w:t xml:space="preserve">Werk/Arbeid </w:t>
            </w:r>
          </w:p>
        </w:tc>
        <w:tc>
          <w:tcPr>
            <w:tcW w:w="3829" w:type="dxa"/>
            <w:tcBorders>
              <w:top w:val="single" w:sz="4" w:space="0" w:color="000000"/>
              <w:left w:val="nil"/>
              <w:bottom w:val="single" w:sz="4" w:space="0" w:color="000000"/>
              <w:right w:val="single" w:sz="4" w:space="0" w:color="000000"/>
            </w:tcBorders>
          </w:tcPr>
          <w:p w14:paraId="0E5CC2AE" w14:textId="77777777" w:rsidR="00201617" w:rsidRDefault="00201617">
            <w:pPr>
              <w:spacing w:after="160" w:line="259" w:lineRule="auto"/>
              <w:ind w:left="0" w:firstLine="0"/>
            </w:pPr>
          </w:p>
        </w:tc>
      </w:tr>
      <w:tr w:rsidR="00201617" w14:paraId="49827055" w14:textId="77777777">
        <w:trPr>
          <w:trHeight w:val="482"/>
        </w:trPr>
        <w:tc>
          <w:tcPr>
            <w:tcW w:w="711" w:type="dxa"/>
            <w:tcBorders>
              <w:top w:val="single" w:sz="4" w:space="0" w:color="000000"/>
              <w:left w:val="single" w:sz="4" w:space="0" w:color="000000"/>
              <w:bottom w:val="single" w:sz="4" w:space="0" w:color="000000"/>
              <w:right w:val="single" w:sz="4" w:space="0" w:color="000000"/>
            </w:tcBorders>
            <w:vAlign w:val="center"/>
          </w:tcPr>
          <w:p w14:paraId="393996EA" w14:textId="77777777" w:rsidR="00201617" w:rsidRDefault="008149C2">
            <w:pPr>
              <w:spacing w:after="0" w:line="259" w:lineRule="auto"/>
              <w:ind w:left="2" w:firstLine="0"/>
            </w:pPr>
            <w:r>
              <w:lastRenderedPageBreak/>
              <w:t xml:space="preserve"> 1 </w:t>
            </w:r>
          </w:p>
        </w:tc>
        <w:tc>
          <w:tcPr>
            <w:tcW w:w="4109" w:type="dxa"/>
            <w:tcBorders>
              <w:top w:val="single" w:sz="4" w:space="0" w:color="000000"/>
              <w:left w:val="single" w:sz="4" w:space="0" w:color="000000"/>
              <w:bottom w:val="single" w:sz="4" w:space="0" w:color="000000"/>
              <w:right w:val="single" w:sz="4" w:space="0" w:color="000000"/>
            </w:tcBorders>
            <w:vAlign w:val="center"/>
          </w:tcPr>
          <w:p w14:paraId="715F518B" w14:textId="77777777" w:rsidR="00201617" w:rsidRDefault="008149C2">
            <w:pPr>
              <w:spacing w:after="0" w:line="259" w:lineRule="auto"/>
              <w:ind w:left="0" w:firstLine="0"/>
            </w:pPr>
            <w:r>
              <w:t xml:space="preserve">Participatiewet &lt; 2 jaar </w:t>
            </w:r>
          </w:p>
        </w:tc>
        <w:tc>
          <w:tcPr>
            <w:tcW w:w="3829" w:type="dxa"/>
            <w:tcBorders>
              <w:top w:val="single" w:sz="4" w:space="0" w:color="000000"/>
              <w:left w:val="single" w:sz="4" w:space="0" w:color="000000"/>
              <w:bottom w:val="single" w:sz="4" w:space="0" w:color="000000"/>
              <w:right w:val="single" w:sz="4" w:space="0" w:color="000000"/>
            </w:tcBorders>
            <w:vAlign w:val="center"/>
          </w:tcPr>
          <w:p w14:paraId="70C826B9" w14:textId="77777777" w:rsidR="00201617" w:rsidRDefault="008149C2">
            <w:pPr>
              <w:tabs>
                <w:tab w:val="center" w:pos="871"/>
              </w:tabs>
              <w:spacing w:after="0" w:line="259" w:lineRule="auto"/>
              <w:ind w:left="0" w:firstLine="0"/>
            </w:pPr>
            <w:r>
              <w:t xml:space="preserve"> </w:t>
            </w:r>
            <w:r>
              <w:tab/>
              <w:t xml:space="preserve">€ 30.000,00 </w:t>
            </w:r>
          </w:p>
        </w:tc>
      </w:tr>
      <w:tr w:rsidR="00201617" w14:paraId="2BC94CF9" w14:textId="77777777">
        <w:trPr>
          <w:trHeight w:val="286"/>
        </w:trPr>
        <w:tc>
          <w:tcPr>
            <w:tcW w:w="711" w:type="dxa"/>
            <w:tcBorders>
              <w:top w:val="single" w:sz="4" w:space="0" w:color="000000"/>
              <w:left w:val="single" w:sz="4" w:space="0" w:color="000000"/>
              <w:bottom w:val="single" w:sz="4" w:space="0" w:color="000000"/>
              <w:right w:val="single" w:sz="4" w:space="0" w:color="000000"/>
            </w:tcBorders>
            <w:vAlign w:val="bottom"/>
          </w:tcPr>
          <w:p w14:paraId="2C1C40BA" w14:textId="77777777" w:rsidR="00201617" w:rsidRDefault="008149C2">
            <w:pPr>
              <w:spacing w:after="0" w:line="259" w:lineRule="auto"/>
              <w:ind w:left="2" w:firstLine="0"/>
            </w:pPr>
            <w:r>
              <w:t xml:space="preserve"> 2 </w:t>
            </w:r>
          </w:p>
        </w:tc>
        <w:tc>
          <w:tcPr>
            <w:tcW w:w="4109" w:type="dxa"/>
            <w:tcBorders>
              <w:top w:val="single" w:sz="4" w:space="0" w:color="000000"/>
              <w:left w:val="single" w:sz="4" w:space="0" w:color="000000"/>
              <w:bottom w:val="single" w:sz="4" w:space="0" w:color="000000"/>
              <w:right w:val="single" w:sz="4" w:space="0" w:color="000000"/>
            </w:tcBorders>
            <w:vAlign w:val="bottom"/>
          </w:tcPr>
          <w:p w14:paraId="52EBDCDC" w14:textId="77777777" w:rsidR="00201617" w:rsidRDefault="008149C2">
            <w:pPr>
              <w:spacing w:after="0" w:line="259" w:lineRule="auto"/>
              <w:ind w:left="0" w:firstLine="0"/>
            </w:pPr>
            <w:r>
              <w:t xml:space="preserve">Participatiewet &gt; 2 jaar </w:t>
            </w:r>
          </w:p>
        </w:tc>
        <w:tc>
          <w:tcPr>
            <w:tcW w:w="3829" w:type="dxa"/>
            <w:tcBorders>
              <w:top w:val="single" w:sz="4" w:space="0" w:color="000000"/>
              <w:left w:val="single" w:sz="4" w:space="0" w:color="000000"/>
              <w:bottom w:val="single" w:sz="4" w:space="0" w:color="000000"/>
              <w:right w:val="single" w:sz="4" w:space="0" w:color="000000"/>
            </w:tcBorders>
            <w:vAlign w:val="bottom"/>
          </w:tcPr>
          <w:p w14:paraId="3D84D417" w14:textId="77777777" w:rsidR="00201617" w:rsidRDefault="008149C2">
            <w:pPr>
              <w:tabs>
                <w:tab w:val="center" w:pos="871"/>
              </w:tabs>
              <w:spacing w:after="0" w:line="259" w:lineRule="auto"/>
              <w:ind w:left="0" w:firstLine="0"/>
            </w:pPr>
            <w:r>
              <w:t xml:space="preserve"> </w:t>
            </w:r>
            <w:r>
              <w:tab/>
              <w:t xml:space="preserve">€ 40.000,00 </w:t>
            </w:r>
          </w:p>
        </w:tc>
      </w:tr>
      <w:tr w:rsidR="00201617" w14:paraId="112EB8A8" w14:textId="77777777">
        <w:trPr>
          <w:trHeight w:val="288"/>
        </w:trPr>
        <w:tc>
          <w:tcPr>
            <w:tcW w:w="711" w:type="dxa"/>
            <w:tcBorders>
              <w:top w:val="single" w:sz="4" w:space="0" w:color="000000"/>
              <w:left w:val="single" w:sz="4" w:space="0" w:color="000000"/>
              <w:bottom w:val="single" w:sz="4" w:space="0" w:color="000000"/>
              <w:right w:val="single" w:sz="4" w:space="0" w:color="000000"/>
            </w:tcBorders>
            <w:vAlign w:val="bottom"/>
          </w:tcPr>
          <w:p w14:paraId="649AC565" w14:textId="77777777" w:rsidR="00201617" w:rsidRDefault="008149C2">
            <w:pPr>
              <w:spacing w:after="0" w:line="259" w:lineRule="auto"/>
              <w:ind w:left="2" w:firstLine="0"/>
            </w:pPr>
            <w:r>
              <w:t xml:space="preserve"> 3 </w:t>
            </w:r>
          </w:p>
        </w:tc>
        <w:tc>
          <w:tcPr>
            <w:tcW w:w="4109" w:type="dxa"/>
            <w:tcBorders>
              <w:top w:val="single" w:sz="4" w:space="0" w:color="000000"/>
              <w:left w:val="single" w:sz="4" w:space="0" w:color="000000"/>
              <w:bottom w:val="single" w:sz="4" w:space="0" w:color="000000"/>
              <w:right w:val="single" w:sz="4" w:space="0" w:color="000000"/>
            </w:tcBorders>
            <w:vAlign w:val="bottom"/>
          </w:tcPr>
          <w:p w14:paraId="2093A4D6" w14:textId="77777777" w:rsidR="00201617" w:rsidRDefault="008149C2">
            <w:pPr>
              <w:spacing w:after="0" w:line="259" w:lineRule="auto"/>
              <w:ind w:left="0" w:firstLine="0"/>
            </w:pPr>
            <w:r>
              <w:t xml:space="preserve">WW &lt; 1 jaar </w:t>
            </w:r>
          </w:p>
        </w:tc>
        <w:tc>
          <w:tcPr>
            <w:tcW w:w="3829" w:type="dxa"/>
            <w:tcBorders>
              <w:top w:val="single" w:sz="4" w:space="0" w:color="000000"/>
              <w:left w:val="single" w:sz="4" w:space="0" w:color="000000"/>
              <w:bottom w:val="single" w:sz="4" w:space="0" w:color="000000"/>
              <w:right w:val="single" w:sz="4" w:space="0" w:color="000000"/>
            </w:tcBorders>
            <w:vAlign w:val="bottom"/>
          </w:tcPr>
          <w:p w14:paraId="5B2763DB" w14:textId="77777777" w:rsidR="00201617" w:rsidRDefault="008149C2">
            <w:pPr>
              <w:tabs>
                <w:tab w:val="center" w:pos="871"/>
              </w:tabs>
              <w:spacing w:after="0" w:line="259" w:lineRule="auto"/>
              <w:ind w:left="0" w:firstLine="0"/>
            </w:pPr>
            <w:r>
              <w:t xml:space="preserve"> </w:t>
            </w:r>
            <w:r>
              <w:tab/>
              <w:t xml:space="preserve">€ 15.000,00 </w:t>
            </w:r>
          </w:p>
        </w:tc>
      </w:tr>
      <w:tr w:rsidR="00201617" w14:paraId="2B17CA91" w14:textId="77777777">
        <w:trPr>
          <w:trHeight w:val="286"/>
        </w:trPr>
        <w:tc>
          <w:tcPr>
            <w:tcW w:w="711" w:type="dxa"/>
            <w:tcBorders>
              <w:top w:val="single" w:sz="4" w:space="0" w:color="000000"/>
              <w:left w:val="single" w:sz="4" w:space="0" w:color="000000"/>
              <w:bottom w:val="single" w:sz="4" w:space="0" w:color="000000"/>
              <w:right w:val="single" w:sz="4" w:space="0" w:color="000000"/>
            </w:tcBorders>
            <w:vAlign w:val="bottom"/>
          </w:tcPr>
          <w:p w14:paraId="486EAE51" w14:textId="77777777" w:rsidR="00201617" w:rsidRDefault="008149C2">
            <w:pPr>
              <w:spacing w:after="0" w:line="259" w:lineRule="auto"/>
              <w:ind w:left="2" w:firstLine="0"/>
            </w:pPr>
            <w:r>
              <w:t xml:space="preserve"> 4 </w:t>
            </w:r>
          </w:p>
        </w:tc>
        <w:tc>
          <w:tcPr>
            <w:tcW w:w="4109" w:type="dxa"/>
            <w:tcBorders>
              <w:top w:val="single" w:sz="4" w:space="0" w:color="000000"/>
              <w:left w:val="single" w:sz="4" w:space="0" w:color="000000"/>
              <w:bottom w:val="single" w:sz="4" w:space="0" w:color="000000"/>
              <w:right w:val="single" w:sz="4" w:space="0" w:color="000000"/>
            </w:tcBorders>
            <w:vAlign w:val="bottom"/>
          </w:tcPr>
          <w:p w14:paraId="5922367C" w14:textId="77777777" w:rsidR="00201617" w:rsidRDefault="008149C2">
            <w:pPr>
              <w:spacing w:after="0" w:line="259" w:lineRule="auto"/>
              <w:ind w:left="0" w:firstLine="0"/>
            </w:pPr>
            <w:r>
              <w:t xml:space="preserve">WW &gt; 1 jaar </w:t>
            </w:r>
          </w:p>
        </w:tc>
        <w:tc>
          <w:tcPr>
            <w:tcW w:w="3829" w:type="dxa"/>
            <w:tcBorders>
              <w:top w:val="single" w:sz="4" w:space="0" w:color="000000"/>
              <w:left w:val="single" w:sz="4" w:space="0" w:color="000000"/>
              <w:bottom w:val="single" w:sz="4" w:space="0" w:color="000000"/>
              <w:right w:val="single" w:sz="4" w:space="0" w:color="000000"/>
            </w:tcBorders>
            <w:vAlign w:val="bottom"/>
          </w:tcPr>
          <w:p w14:paraId="109123D1" w14:textId="77777777" w:rsidR="00201617" w:rsidRDefault="008149C2">
            <w:pPr>
              <w:tabs>
                <w:tab w:val="center" w:pos="871"/>
              </w:tabs>
              <w:spacing w:after="0" w:line="259" w:lineRule="auto"/>
              <w:ind w:left="0" w:firstLine="0"/>
            </w:pPr>
            <w:r>
              <w:t xml:space="preserve"> </w:t>
            </w:r>
            <w:r>
              <w:tab/>
              <w:t xml:space="preserve">€ 20.000,00 </w:t>
            </w:r>
          </w:p>
        </w:tc>
      </w:tr>
      <w:tr w:rsidR="00201617" w14:paraId="28A19088" w14:textId="77777777">
        <w:trPr>
          <w:trHeight w:val="286"/>
        </w:trPr>
        <w:tc>
          <w:tcPr>
            <w:tcW w:w="711" w:type="dxa"/>
            <w:tcBorders>
              <w:top w:val="single" w:sz="4" w:space="0" w:color="000000"/>
              <w:left w:val="single" w:sz="4" w:space="0" w:color="000000"/>
              <w:bottom w:val="single" w:sz="4" w:space="0" w:color="000000"/>
              <w:right w:val="single" w:sz="4" w:space="0" w:color="000000"/>
            </w:tcBorders>
            <w:vAlign w:val="bottom"/>
          </w:tcPr>
          <w:p w14:paraId="4AC2D4A6" w14:textId="77777777" w:rsidR="00201617" w:rsidRDefault="008149C2">
            <w:pPr>
              <w:spacing w:after="0" w:line="259" w:lineRule="auto"/>
              <w:ind w:left="2" w:firstLine="0"/>
            </w:pPr>
            <w:r>
              <w:t xml:space="preserve"> 5 </w:t>
            </w:r>
          </w:p>
        </w:tc>
        <w:tc>
          <w:tcPr>
            <w:tcW w:w="4109" w:type="dxa"/>
            <w:tcBorders>
              <w:top w:val="single" w:sz="4" w:space="0" w:color="000000"/>
              <w:left w:val="single" w:sz="4" w:space="0" w:color="000000"/>
              <w:bottom w:val="single" w:sz="4" w:space="0" w:color="000000"/>
              <w:right w:val="single" w:sz="4" w:space="0" w:color="000000"/>
            </w:tcBorders>
            <w:vAlign w:val="bottom"/>
          </w:tcPr>
          <w:p w14:paraId="2F64B215" w14:textId="77777777" w:rsidR="00201617" w:rsidRDefault="008149C2">
            <w:pPr>
              <w:spacing w:after="0" w:line="259" w:lineRule="auto"/>
              <w:ind w:left="0" w:firstLine="0"/>
            </w:pPr>
            <w:r>
              <w:t xml:space="preserve">WIA/WAO </w:t>
            </w:r>
          </w:p>
        </w:tc>
        <w:tc>
          <w:tcPr>
            <w:tcW w:w="3829" w:type="dxa"/>
            <w:tcBorders>
              <w:top w:val="single" w:sz="4" w:space="0" w:color="000000"/>
              <w:left w:val="single" w:sz="4" w:space="0" w:color="000000"/>
              <w:bottom w:val="single" w:sz="4" w:space="0" w:color="000000"/>
              <w:right w:val="single" w:sz="4" w:space="0" w:color="000000"/>
            </w:tcBorders>
            <w:vAlign w:val="bottom"/>
          </w:tcPr>
          <w:p w14:paraId="451097EF" w14:textId="77777777" w:rsidR="00201617" w:rsidRDefault="008149C2">
            <w:pPr>
              <w:tabs>
                <w:tab w:val="center" w:pos="871"/>
              </w:tabs>
              <w:spacing w:after="0" w:line="259" w:lineRule="auto"/>
              <w:ind w:left="0" w:firstLine="0"/>
            </w:pPr>
            <w:r>
              <w:t xml:space="preserve"> </w:t>
            </w:r>
            <w:r>
              <w:tab/>
              <w:t xml:space="preserve">€ 30.000,00 </w:t>
            </w:r>
          </w:p>
        </w:tc>
      </w:tr>
      <w:tr w:rsidR="00201617" w14:paraId="0453D112" w14:textId="77777777">
        <w:trPr>
          <w:trHeight w:val="841"/>
        </w:trPr>
        <w:tc>
          <w:tcPr>
            <w:tcW w:w="711" w:type="dxa"/>
            <w:tcBorders>
              <w:top w:val="single" w:sz="4" w:space="0" w:color="000000"/>
              <w:left w:val="single" w:sz="4" w:space="0" w:color="000000"/>
              <w:bottom w:val="single" w:sz="4" w:space="0" w:color="000000"/>
              <w:right w:val="single" w:sz="4" w:space="0" w:color="000000"/>
            </w:tcBorders>
          </w:tcPr>
          <w:p w14:paraId="593269AD" w14:textId="77777777" w:rsidR="00201617" w:rsidRDefault="008149C2">
            <w:pPr>
              <w:spacing w:after="0" w:line="259" w:lineRule="auto"/>
              <w:ind w:left="2" w:firstLine="0"/>
            </w:pPr>
            <w:r>
              <w:t xml:space="preserve"> 6 </w:t>
            </w:r>
          </w:p>
        </w:tc>
        <w:tc>
          <w:tcPr>
            <w:tcW w:w="4109" w:type="dxa"/>
            <w:tcBorders>
              <w:top w:val="single" w:sz="4" w:space="0" w:color="000000"/>
              <w:left w:val="single" w:sz="4" w:space="0" w:color="000000"/>
              <w:bottom w:val="single" w:sz="4" w:space="0" w:color="000000"/>
              <w:right w:val="single" w:sz="4" w:space="0" w:color="000000"/>
            </w:tcBorders>
            <w:vAlign w:val="bottom"/>
          </w:tcPr>
          <w:p w14:paraId="7E0CFB7E" w14:textId="77777777" w:rsidR="00201617" w:rsidRDefault="008149C2">
            <w:pPr>
              <w:spacing w:after="0" w:line="259" w:lineRule="auto"/>
              <w:ind w:left="0" w:firstLine="0"/>
            </w:pPr>
            <w:r>
              <w:t xml:space="preserve">Doelgroepen banenafspraak (Wet banenafspraak en quotum </w:t>
            </w:r>
            <w:proofErr w:type="spellStart"/>
            <w:r>
              <w:t>arbeidsbeperkten</w:t>
            </w:r>
            <w:proofErr w:type="spellEnd"/>
            <w:r>
              <w:t xml:space="preserve">) </w:t>
            </w:r>
          </w:p>
        </w:tc>
        <w:tc>
          <w:tcPr>
            <w:tcW w:w="3829" w:type="dxa"/>
            <w:tcBorders>
              <w:top w:val="single" w:sz="4" w:space="0" w:color="000000"/>
              <w:left w:val="single" w:sz="4" w:space="0" w:color="000000"/>
              <w:bottom w:val="single" w:sz="4" w:space="0" w:color="000000"/>
              <w:right w:val="single" w:sz="4" w:space="0" w:color="000000"/>
            </w:tcBorders>
          </w:tcPr>
          <w:p w14:paraId="53191552" w14:textId="77777777" w:rsidR="00201617" w:rsidRDefault="008149C2">
            <w:pPr>
              <w:tabs>
                <w:tab w:val="center" w:pos="871"/>
              </w:tabs>
              <w:spacing w:after="0" w:line="259" w:lineRule="auto"/>
              <w:ind w:left="0" w:firstLine="0"/>
            </w:pPr>
            <w:r>
              <w:t xml:space="preserve"> </w:t>
            </w:r>
            <w:r>
              <w:tab/>
              <w:t xml:space="preserve">€ 35.000,00 </w:t>
            </w:r>
          </w:p>
        </w:tc>
      </w:tr>
      <w:tr w:rsidR="00201617" w14:paraId="25C0448B" w14:textId="77777777">
        <w:trPr>
          <w:trHeight w:val="1118"/>
        </w:trPr>
        <w:tc>
          <w:tcPr>
            <w:tcW w:w="711" w:type="dxa"/>
            <w:tcBorders>
              <w:top w:val="single" w:sz="4" w:space="0" w:color="000000"/>
              <w:left w:val="single" w:sz="4" w:space="0" w:color="000000"/>
              <w:bottom w:val="single" w:sz="4" w:space="0" w:color="000000"/>
              <w:right w:val="single" w:sz="4" w:space="0" w:color="000000"/>
            </w:tcBorders>
          </w:tcPr>
          <w:p w14:paraId="1E8850B2" w14:textId="77777777" w:rsidR="00201617" w:rsidRDefault="008149C2">
            <w:pPr>
              <w:spacing w:after="0" w:line="259" w:lineRule="auto"/>
              <w:ind w:left="2" w:firstLine="0"/>
            </w:pPr>
            <w:r>
              <w:t xml:space="preserve"> 7 </w:t>
            </w:r>
          </w:p>
        </w:tc>
        <w:tc>
          <w:tcPr>
            <w:tcW w:w="4109" w:type="dxa"/>
            <w:tcBorders>
              <w:top w:val="single" w:sz="4" w:space="0" w:color="000000"/>
              <w:left w:val="single" w:sz="4" w:space="0" w:color="000000"/>
              <w:bottom w:val="single" w:sz="4" w:space="0" w:color="000000"/>
              <w:right w:val="single" w:sz="4" w:space="0" w:color="000000"/>
            </w:tcBorders>
            <w:vAlign w:val="bottom"/>
          </w:tcPr>
          <w:p w14:paraId="6E8C7622" w14:textId="77777777" w:rsidR="00201617" w:rsidRDefault="008149C2">
            <w:pPr>
              <w:spacing w:after="0" w:line="259" w:lineRule="auto"/>
              <w:ind w:left="0" w:firstLine="0"/>
            </w:pPr>
            <w:r>
              <w:t>WSW-</w:t>
            </w:r>
            <w:r>
              <w:t xml:space="preserve">inzet (detachering, diensten), niet zijnde in dienst nemen van </w:t>
            </w:r>
            <w:proofErr w:type="spellStart"/>
            <w:r>
              <w:t>WSW’ers</w:t>
            </w:r>
            <w:proofErr w:type="spellEnd"/>
            <w:r>
              <w:t xml:space="preserve">. Bij in dienst nemen van een </w:t>
            </w:r>
            <w:proofErr w:type="spellStart"/>
            <w:r>
              <w:t>WSW’er</w:t>
            </w:r>
            <w:proofErr w:type="spellEnd"/>
            <w:r>
              <w:t xml:space="preserve"> geldt ‘doelgroep banenafspraak’ </w:t>
            </w:r>
          </w:p>
        </w:tc>
        <w:tc>
          <w:tcPr>
            <w:tcW w:w="3829" w:type="dxa"/>
            <w:tcBorders>
              <w:top w:val="single" w:sz="4" w:space="0" w:color="000000"/>
              <w:left w:val="single" w:sz="4" w:space="0" w:color="000000"/>
              <w:bottom w:val="single" w:sz="4" w:space="0" w:color="000000"/>
              <w:right w:val="single" w:sz="4" w:space="0" w:color="000000"/>
            </w:tcBorders>
          </w:tcPr>
          <w:p w14:paraId="1D9CDC68" w14:textId="77777777" w:rsidR="00201617" w:rsidRDefault="008149C2">
            <w:pPr>
              <w:spacing w:after="0" w:line="259" w:lineRule="auto"/>
              <w:ind w:left="2" w:firstLine="0"/>
            </w:pPr>
            <w:r>
              <w:t xml:space="preserve">Betaalde rekeningen aan SW-bedrijf </w:t>
            </w:r>
          </w:p>
        </w:tc>
      </w:tr>
      <w:tr w:rsidR="00201617" w14:paraId="0918F6DC" w14:textId="77777777">
        <w:trPr>
          <w:trHeight w:val="562"/>
        </w:trPr>
        <w:tc>
          <w:tcPr>
            <w:tcW w:w="711" w:type="dxa"/>
            <w:tcBorders>
              <w:top w:val="single" w:sz="4" w:space="0" w:color="000000"/>
              <w:left w:val="single" w:sz="4" w:space="0" w:color="000000"/>
              <w:bottom w:val="single" w:sz="4" w:space="0" w:color="000000"/>
              <w:right w:val="single" w:sz="4" w:space="0" w:color="000000"/>
            </w:tcBorders>
          </w:tcPr>
          <w:p w14:paraId="5C125C44" w14:textId="77777777" w:rsidR="00201617" w:rsidRDefault="008149C2">
            <w:pPr>
              <w:spacing w:after="0" w:line="259" w:lineRule="auto"/>
              <w:ind w:left="2" w:firstLine="0"/>
            </w:pPr>
            <w:r>
              <w:t xml:space="preserve"> 8 </w:t>
            </w:r>
          </w:p>
        </w:tc>
        <w:tc>
          <w:tcPr>
            <w:tcW w:w="4109" w:type="dxa"/>
            <w:tcBorders>
              <w:top w:val="single" w:sz="4" w:space="0" w:color="000000"/>
              <w:left w:val="single" w:sz="4" w:space="0" w:color="000000"/>
              <w:bottom w:val="single" w:sz="4" w:space="0" w:color="000000"/>
              <w:right w:val="single" w:sz="4" w:space="0" w:color="000000"/>
            </w:tcBorders>
          </w:tcPr>
          <w:p w14:paraId="476A7964" w14:textId="77777777" w:rsidR="00201617" w:rsidRDefault="008149C2">
            <w:pPr>
              <w:spacing w:after="0" w:line="259" w:lineRule="auto"/>
              <w:ind w:left="0" w:firstLine="0"/>
            </w:pPr>
            <w:r>
              <w:t xml:space="preserve">Vast dienstverband </w:t>
            </w:r>
          </w:p>
        </w:tc>
        <w:tc>
          <w:tcPr>
            <w:tcW w:w="3829" w:type="dxa"/>
            <w:tcBorders>
              <w:top w:val="single" w:sz="4" w:space="0" w:color="000000"/>
              <w:left w:val="single" w:sz="4" w:space="0" w:color="000000"/>
              <w:bottom w:val="single" w:sz="4" w:space="0" w:color="000000"/>
              <w:right w:val="single" w:sz="4" w:space="0" w:color="000000"/>
            </w:tcBorders>
            <w:vAlign w:val="bottom"/>
          </w:tcPr>
          <w:p w14:paraId="5ABFBF41" w14:textId="77777777" w:rsidR="00201617" w:rsidRDefault="008149C2">
            <w:pPr>
              <w:spacing w:after="0" w:line="259" w:lineRule="auto"/>
              <w:ind w:left="2" w:firstLine="0"/>
              <w:jc w:val="both"/>
            </w:pPr>
            <w:r>
              <w:t xml:space="preserve"> € 10.000,00 </w:t>
            </w:r>
            <w:r>
              <w:t xml:space="preserve">extra op bovenstaande bedragen </w:t>
            </w:r>
          </w:p>
        </w:tc>
      </w:tr>
      <w:tr w:rsidR="00201617" w14:paraId="44D511B0" w14:textId="77777777">
        <w:trPr>
          <w:trHeight w:val="564"/>
        </w:trPr>
        <w:tc>
          <w:tcPr>
            <w:tcW w:w="711" w:type="dxa"/>
            <w:tcBorders>
              <w:top w:val="single" w:sz="4" w:space="0" w:color="000000"/>
              <w:left w:val="single" w:sz="4" w:space="0" w:color="000000"/>
              <w:bottom w:val="single" w:sz="4" w:space="0" w:color="000000"/>
              <w:right w:val="single" w:sz="4" w:space="0" w:color="000000"/>
            </w:tcBorders>
          </w:tcPr>
          <w:p w14:paraId="1DC30C06" w14:textId="77777777" w:rsidR="00201617" w:rsidRDefault="008149C2">
            <w:pPr>
              <w:spacing w:after="0" w:line="259" w:lineRule="auto"/>
              <w:ind w:left="2" w:firstLine="0"/>
            </w:pPr>
            <w:r>
              <w:t xml:space="preserve"> 9 </w:t>
            </w:r>
          </w:p>
        </w:tc>
        <w:tc>
          <w:tcPr>
            <w:tcW w:w="4109" w:type="dxa"/>
            <w:tcBorders>
              <w:top w:val="single" w:sz="4" w:space="0" w:color="000000"/>
              <w:left w:val="single" w:sz="4" w:space="0" w:color="000000"/>
              <w:bottom w:val="single" w:sz="4" w:space="0" w:color="000000"/>
              <w:right w:val="single" w:sz="4" w:space="0" w:color="000000"/>
            </w:tcBorders>
          </w:tcPr>
          <w:p w14:paraId="5EB0FB33" w14:textId="77777777" w:rsidR="00201617" w:rsidRDefault="008149C2">
            <w:pPr>
              <w:spacing w:after="0" w:line="259" w:lineRule="auto"/>
              <w:ind w:left="0" w:firstLine="0"/>
            </w:pPr>
            <w:r>
              <w:t xml:space="preserve">50+ </w:t>
            </w:r>
          </w:p>
        </w:tc>
        <w:tc>
          <w:tcPr>
            <w:tcW w:w="3829" w:type="dxa"/>
            <w:tcBorders>
              <w:top w:val="single" w:sz="4" w:space="0" w:color="000000"/>
              <w:left w:val="single" w:sz="4" w:space="0" w:color="000000"/>
              <w:bottom w:val="single" w:sz="4" w:space="0" w:color="000000"/>
              <w:right w:val="single" w:sz="4" w:space="0" w:color="000000"/>
            </w:tcBorders>
            <w:vAlign w:val="bottom"/>
          </w:tcPr>
          <w:p w14:paraId="46A1B622" w14:textId="77777777" w:rsidR="00201617" w:rsidRDefault="008149C2">
            <w:pPr>
              <w:spacing w:after="0" w:line="259" w:lineRule="auto"/>
              <w:ind w:left="2" w:firstLine="0"/>
              <w:jc w:val="both"/>
            </w:pPr>
            <w:r>
              <w:t xml:space="preserve"> € 5.000,00 extra op bovenstaande bedragen </w:t>
            </w:r>
          </w:p>
        </w:tc>
      </w:tr>
      <w:tr w:rsidR="00201617" w14:paraId="46FB1115" w14:textId="77777777">
        <w:trPr>
          <w:trHeight w:val="286"/>
        </w:trPr>
        <w:tc>
          <w:tcPr>
            <w:tcW w:w="711" w:type="dxa"/>
            <w:tcBorders>
              <w:top w:val="single" w:sz="4" w:space="0" w:color="000000"/>
              <w:left w:val="single" w:sz="4" w:space="0" w:color="000000"/>
              <w:bottom w:val="single" w:sz="4" w:space="0" w:color="000000"/>
              <w:right w:val="single" w:sz="4" w:space="0" w:color="000000"/>
            </w:tcBorders>
            <w:vAlign w:val="bottom"/>
          </w:tcPr>
          <w:p w14:paraId="3D1476E3" w14:textId="77777777" w:rsidR="00201617" w:rsidRDefault="008149C2">
            <w:pPr>
              <w:spacing w:after="0" w:line="259" w:lineRule="auto"/>
              <w:ind w:left="2" w:firstLine="0"/>
            </w:pPr>
            <w:r>
              <w:t xml:space="preserve"> 10 </w:t>
            </w:r>
          </w:p>
        </w:tc>
        <w:tc>
          <w:tcPr>
            <w:tcW w:w="4109" w:type="dxa"/>
            <w:tcBorders>
              <w:top w:val="single" w:sz="4" w:space="0" w:color="000000"/>
              <w:left w:val="single" w:sz="4" w:space="0" w:color="000000"/>
              <w:bottom w:val="single" w:sz="4" w:space="0" w:color="000000"/>
              <w:right w:val="single" w:sz="4" w:space="0" w:color="000000"/>
            </w:tcBorders>
            <w:vAlign w:val="bottom"/>
          </w:tcPr>
          <w:p w14:paraId="5521B629" w14:textId="77777777" w:rsidR="00201617" w:rsidRDefault="008149C2">
            <w:pPr>
              <w:spacing w:after="0" w:line="259" w:lineRule="auto"/>
              <w:ind w:left="0" w:firstLine="0"/>
            </w:pPr>
            <w:r>
              <w:t xml:space="preserve">BBL traject </w:t>
            </w:r>
          </w:p>
        </w:tc>
        <w:tc>
          <w:tcPr>
            <w:tcW w:w="3829" w:type="dxa"/>
            <w:tcBorders>
              <w:top w:val="single" w:sz="4" w:space="0" w:color="000000"/>
              <w:left w:val="single" w:sz="4" w:space="0" w:color="000000"/>
              <w:bottom w:val="single" w:sz="4" w:space="0" w:color="000000"/>
              <w:right w:val="single" w:sz="4" w:space="0" w:color="000000"/>
            </w:tcBorders>
            <w:vAlign w:val="bottom"/>
          </w:tcPr>
          <w:p w14:paraId="0956189E" w14:textId="77777777" w:rsidR="00201617" w:rsidRDefault="008149C2">
            <w:pPr>
              <w:tabs>
                <w:tab w:val="center" w:pos="883"/>
              </w:tabs>
              <w:spacing w:after="0" w:line="259" w:lineRule="auto"/>
              <w:ind w:left="0" w:firstLine="0"/>
            </w:pPr>
            <w:r>
              <w:t xml:space="preserve"> </w:t>
            </w:r>
            <w:r>
              <w:tab/>
              <w:t xml:space="preserve">€ 15.000,00 </w:t>
            </w:r>
          </w:p>
        </w:tc>
      </w:tr>
      <w:tr w:rsidR="00201617" w14:paraId="74FE3F32" w14:textId="77777777">
        <w:trPr>
          <w:trHeight w:val="288"/>
        </w:trPr>
        <w:tc>
          <w:tcPr>
            <w:tcW w:w="711" w:type="dxa"/>
            <w:tcBorders>
              <w:top w:val="single" w:sz="4" w:space="0" w:color="000000"/>
              <w:left w:val="single" w:sz="4" w:space="0" w:color="000000"/>
              <w:bottom w:val="single" w:sz="4" w:space="0" w:color="000000"/>
              <w:right w:val="single" w:sz="4" w:space="0" w:color="000000"/>
            </w:tcBorders>
            <w:vAlign w:val="bottom"/>
          </w:tcPr>
          <w:p w14:paraId="28CB2880" w14:textId="77777777" w:rsidR="00201617" w:rsidRDefault="008149C2">
            <w:pPr>
              <w:spacing w:after="0" w:line="259" w:lineRule="auto"/>
              <w:ind w:left="2" w:firstLine="0"/>
            </w:pPr>
            <w:r>
              <w:t xml:space="preserve"> 11 </w:t>
            </w:r>
          </w:p>
        </w:tc>
        <w:tc>
          <w:tcPr>
            <w:tcW w:w="4109" w:type="dxa"/>
            <w:tcBorders>
              <w:top w:val="single" w:sz="4" w:space="0" w:color="000000"/>
              <w:left w:val="single" w:sz="4" w:space="0" w:color="000000"/>
              <w:bottom w:val="single" w:sz="4" w:space="0" w:color="000000"/>
              <w:right w:val="single" w:sz="4" w:space="0" w:color="000000"/>
            </w:tcBorders>
            <w:vAlign w:val="bottom"/>
          </w:tcPr>
          <w:p w14:paraId="14DD701F" w14:textId="77777777" w:rsidR="00201617" w:rsidRDefault="008149C2">
            <w:pPr>
              <w:spacing w:after="0" w:line="259" w:lineRule="auto"/>
              <w:ind w:left="0" w:firstLine="0"/>
            </w:pPr>
            <w:r>
              <w:t xml:space="preserve">BOL traject </w:t>
            </w:r>
          </w:p>
        </w:tc>
        <w:tc>
          <w:tcPr>
            <w:tcW w:w="3829" w:type="dxa"/>
            <w:tcBorders>
              <w:top w:val="single" w:sz="4" w:space="0" w:color="000000"/>
              <w:left w:val="single" w:sz="4" w:space="0" w:color="000000"/>
              <w:bottom w:val="single" w:sz="4" w:space="0" w:color="000000"/>
              <w:right w:val="single" w:sz="4" w:space="0" w:color="000000"/>
            </w:tcBorders>
            <w:vAlign w:val="bottom"/>
          </w:tcPr>
          <w:p w14:paraId="0E2322E4" w14:textId="77777777" w:rsidR="00201617" w:rsidRDefault="008149C2">
            <w:pPr>
              <w:tabs>
                <w:tab w:val="center" w:pos="883"/>
              </w:tabs>
              <w:spacing w:after="0" w:line="259" w:lineRule="auto"/>
              <w:ind w:left="0" w:firstLine="0"/>
            </w:pPr>
            <w:r>
              <w:t xml:space="preserve"> </w:t>
            </w:r>
            <w:r>
              <w:tab/>
              <w:t xml:space="preserve">€ 10.000,00 </w:t>
            </w:r>
          </w:p>
        </w:tc>
      </w:tr>
      <w:tr w:rsidR="00201617" w14:paraId="2BA1E21C" w14:textId="77777777">
        <w:trPr>
          <w:trHeight w:val="562"/>
        </w:trPr>
        <w:tc>
          <w:tcPr>
            <w:tcW w:w="711" w:type="dxa"/>
            <w:tcBorders>
              <w:top w:val="single" w:sz="4" w:space="0" w:color="000000"/>
              <w:left w:val="single" w:sz="4" w:space="0" w:color="000000"/>
              <w:bottom w:val="single" w:sz="4" w:space="0" w:color="000000"/>
              <w:right w:val="single" w:sz="4" w:space="0" w:color="000000"/>
            </w:tcBorders>
          </w:tcPr>
          <w:p w14:paraId="58CB4E1C" w14:textId="77777777" w:rsidR="00201617" w:rsidRDefault="008149C2">
            <w:pPr>
              <w:spacing w:after="0" w:line="259" w:lineRule="auto"/>
              <w:ind w:left="2" w:firstLine="0"/>
            </w:pPr>
            <w:r>
              <w:t xml:space="preserve"> 12 </w:t>
            </w:r>
          </w:p>
        </w:tc>
        <w:tc>
          <w:tcPr>
            <w:tcW w:w="4109" w:type="dxa"/>
            <w:tcBorders>
              <w:top w:val="single" w:sz="4" w:space="0" w:color="000000"/>
              <w:left w:val="single" w:sz="4" w:space="0" w:color="000000"/>
              <w:bottom w:val="single" w:sz="4" w:space="0" w:color="000000"/>
              <w:right w:val="single" w:sz="4" w:space="0" w:color="000000"/>
            </w:tcBorders>
            <w:vAlign w:val="bottom"/>
          </w:tcPr>
          <w:p w14:paraId="0A806636" w14:textId="77777777" w:rsidR="00201617" w:rsidRDefault="008149C2">
            <w:pPr>
              <w:spacing w:after="0" w:line="259" w:lineRule="auto"/>
              <w:ind w:left="0" w:firstLine="0"/>
            </w:pPr>
            <w:r>
              <w:t xml:space="preserve">Maatschappelijke activiteit of hulp, steun, kennis bieden aan een lokaal initiatief </w:t>
            </w:r>
          </w:p>
        </w:tc>
        <w:tc>
          <w:tcPr>
            <w:tcW w:w="3829" w:type="dxa"/>
            <w:tcBorders>
              <w:top w:val="single" w:sz="4" w:space="0" w:color="000000"/>
              <w:left w:val="single" w:sz="4" w:space="0" w:color="000000"/>
              <w:bottom w:val="single" w:sz="4" w:space="0" w:color="000000"/>
              <w:right w:val="single" w:sz="4" w:space="0" w:color="000000"/>
            </w:tcBorders>
            <w:vAlign w:val="bottom"/>
          </w:tcPr>
          <w:p w14:paraId="7ADDD784" w14:textId="77777777" w:rsidR="00201617" w:rsidRDefault="008149C2">
            <w:pPr>
              <w:spacing w:after="0" w:line="259" w:lineRule="auto"/>
              <w:ind w:left="2" w:firstLine="0"/>
            </w:pPr>
            <w:r>
              <w:t xml:space="preserve">Per medewerker €100,00 per besteed uur of factuur ingezette activiteit. </w:t>
            </w:r>
          </w:p>
        </w:tc>
      </w:tr>
      <w:tr w:rsidR="00201617" w14:paraId="41646364" w14:textId="77777777">
        <w:trPr>
          <w:trHeight w:val="564"/>
        </w:trPr>
        <w:tc>
          <w:tcPr>
            <w:tcW w:w="711" w:type="dxa"/>
            <w:tcBorders>
              <w:top w:val="single" w:sz="4" w:space="0" w:color="000000"/>
              <w:left w:val="single" w:sz="4" w:space="0" w:color="000000"/>
              <w:bottom w:val="single" w:sz="4" w:space="0" w:color="000000"/>
              <w:right w:val="single" w:sz="4" w:space="0" w:color="000000"/>
            </w:tcBorders>
          </w:tcPr>
          <w:p w14:paraId="7C6C0916" w14:textId="77777777" w:rsidR="00201617" w:rsidRDefault="008149C2">
            <w:pPr>
              <w:spacing w:after="0" w:line="259" w:lineRule="auto"/>
              <w:ind w:left="2" w:firstLine="0"/>
            </w:pPr>
            <w:r>
              <w:t xml:space="preserve"> 13 </w:t>
            </w:r>
          </w:p>
        </w:tc>
        <w:tc>
          <w:tcPr>
            <w:tcW w:w="4109" w:type="dxa"/>
            <w:tcBorders>
              <w:top w:val="single" w:sz="4" w:space="0" w:color="000000"/>
              <w:left w:val="single" w:sz="4" w:space="0" w:color="000000"/>
              <w:bottom w:val="single" w:sz="4" w:space="0" w:color="000000"/>
              <w:right w:val="single" w:sz="4" w:space="0" w:color="000000"/>
            </w:tcBorders>
            <w:vAlign w:val="bottom"/>
          </w:tcPr>
          <w:p w14:paraId="57A584AE" w14:textId="77777777" w:rsidR="00201617" w:rsidRDefault="008149C2">
            <w:pPr>
              <w:spacing w:after="0" w:line="259" w:lineRule="auto"/>
              <w:ind w:left="0" w:firstLine="0"/>
            </w:pPr>
            <w:r>
              <w:t xml:space="preserve">In dienst nemen van een </w:t>
            </w:r>
            <w:proofErr w:type="spellStart"/>
            <w:r>
              <w:t>nietuitkeringsgerechtigde</w:t>
            </w:r>
            <w:proofErr w:type="spellEnd"/>
            <w:r>
              <w:t xml:space="preserve"> </w:t>
            </w:r>
          </w:p>
        </w:tc>
        <w:tc>
          <w:tcPr>
            <w:tcW w:w="3829" w:type="dxa"/>
            <w:tcBorders>
              <w:top w:val="single" w:sz="4" w:space="0" w:color="000000"/>
              <w:left w:val="single" w:sz="4" w:space="0" w:color="000000"/>
              <w:bottom w:val="single" w:sz="4" w:space="0" w:color="000000"/>
              <w:right w:val="single" w:sz="4" w:space="0" w:color="000000"/>
            </w:tcBorders>
          </w:tcPr>
          <w:p w14:paraId="03DFF270" w14:textId="77777777" w:rsidR="00201617" w:rsidRDefault="008149C2">
            <w:pPr>
              <w:tabs>
                <w:tab w:val="center" w:pos="867"/>
              </w:tabs>
              <w:spacing w:after="0" w:line="259" w:lineRule="auto"/>
              <w:ind w:left="0" w:firstLine="0"/>
            </w:pPr>
            <w:r>
              <w:t xml:space="preserve"> </w:t>
            </w:r>
            <w:r>
              <w:tab/>
              <w:t xml:space="preserve">€ 10.000,00 </w:t>
            </w:r>
          </w:p>
        </w:tc>
      </w:tr>
    </w:tbl>
    <w:p w14:paraId="4345CFB7" w14:textId="77777777" w:rsidR="00201617" w:rsidRDefault="008149C2">
      <w:pPr>
        <w:pStyle w:val="Kop1"/>
        <w:ind w:left="-5"/>
      </w:pPr>
      <w:r>
        <w:t xml:space="preserve">Toelichting op tabel </w:t>
      </w:r>
    </w:p>
    <w:p w14:paraId="683E77E5" w14:textId="77777777" w:rsidR="00201617" w:rsidRDefault="008149C2">
      <w:pPr>
        <w:numPr>
          <w:ilvl w:val="0"/>
          <w:numId w:val="2"/>
        </w:numPr>
        <w:ind w:hanging="360"/>
      </w:pPr>
      <w:r>
        <w:t xml:space="preserve">De Participatiewet is op 1 januari 2015 in werking getreden en is de opvolger van de Wet sociale werkvoorziening (WSW), Wet werk en bijstand (WWB) en een deel van de Wajong. </w:t>
      </w:r>
    </w:p>
    <w:p w14:paraId="3F8A72EB" w14:textId="77777777" w:rsidR="00201617" w:rsidRDefault="008149C2">
      <w:pPr>
        <w:numPr>
          <w:ilvl w:val="0"/>
          <w:numId w:val="2"/>
        </w:numPr>
        <w:ind w:hanging="360"/>
      </w:pPr>
      <w:r>
        <w:t xml:space="preserve">WIA: Wet werk en inkomen naar arbeidsvermogen. </w:t>
      </w:r>
    </w:p>
    <w:p w14:paraId="3D677C56" w14:textId="77777777" w:rsidR="00201617" w:rsidRDefault="008149C2">
      <w:pPr>
        <w:numPr>
          <w:ilvl w:val="0"/>
          <w:numId w:val="2"/>
        </w:numPr>
        <w:ind w:hanging="360"/>
      </w:pPr>
      <w:r>
        <w:t>WAO: Wet op</w:t>
      </w:r>
      <w:r>
        <w:t xml:space="preserve"> de arbeidsongeschiktheidsverzekering. </w:t>
      </w:r>
    </w:p>
    <w:p w14:paraId="4619B659" w14:textId="77777777" w:rsidR="00201617" w:rsidRDefault="008149C2">
      <w:pPr>
        <w:numPr>
          <w:ilvl w:val="0"/>
          <w:numId w:val="2"/>
        </w:numPr>
        <w:ind w:hanging="360"/>
      </w:pPr>
      <w:r>
        <w:t xml:space="preserve">WSW: Wet sociale werkvoorziening. </w:t>
      </w:r>
    </w:p>
    <w:p w14:paraId="63755CA1" w14:textId="77777777" w:rsidR="00201617" w:rsidRDefault="008149C2">
      <w:pPr>
        <w:numPr>
          <w:ilvl w:val="0"/>
          <w:numId w:val="2"/>
        </w:numPr>
        <w:ind w:hanging="360"/>
      </w:pPr>
      <w:r>
        <w:t xml:space="preserve">Doelgroepen banenafspraak: Het betreft hier de doelgroepen die meetellen in het kader van de banenafspraak (de gemaakte afspraak om 125.000 banen te creëren voor </w:t>
      </w:r>
      <w:proofErr w:type="spellStart"/>
      <w:r>
        <w:t>arbeidsbeperkten</w:t>
      </w:r>
      <w:proofErr w:type="spellEnd"/>
      <w:r>
        <w:t xml:space="preserve">), </w:t>
      </w:r>
      <w:r>
        <w:t>de zogenaamde garantiebanen. Het gaat hier dan onder andere om personen met een Wajong indicatie, WSW-indicatie, WIW-/</w:t>
      </w:r>
      <w:proofErr w:type="spellStart"/>
      <w:r>
        <w:t>ID-baan</w:t>
      </w:r>
      <w:proofErr w:type="spellEnd"/>
      <w:r>
        <w:t xml:space="preserve"> en personen die behoren tot de doelgroep van de Participatiewet en niet in staat zijn zelfstandig het wettelijk minimumloon te ver</w:t>
      </w:r>
      <w:r>
        <w:t xml:space="preserve">dienen. </w:t>
      </w:r>
    </w:p>
    <w:p w14:paraId="286F86B3" w14:textId="77777777" w:rsidR="00201617" w:rsidRDefault="008149C2">
      <w:pPr>
        <w:numPr>
          <w:ilvl w:val="0"/>
          <w:numId w:val="2"/>
        </w:numPr>
        <w:ind w:hanging="360"/>
      </w:pPr>
      <w:r>
        <w:t xml:space="preserve">BBL: Beroepsbegeleidende leerweg (werken en leren). </w:t>
      </w:r>
    </w:p>
    <w:p w14:paraId="598F3E51" w14:textId="77777777" w:rsidR="00201617" w:rsidRDefault="008149C2">
      <w:pPr>
        <w:numPr>
          <w:ilvl w:val="0"/>
          <w:numId w:val="2"/>
        </w:numPr>
        <w:ind w:hanging="360"/>
      </w:pPr>
      <w:r>
        <w:t xml:space="preserve">BOL: </w:t>
      </w:r>
      <w:proofErr w:type="spellStart"/>
      <w:r>
        <w:t>Beroepsopleidende</w:t>
      </w:r>
      <w:proofErr w:type="spellEnd"/>
      <w:r>
        <w:t xml:space="preserve"> leerweg (voltijdopleiding). </w:t>
      </w:r>
    </w:p>
    <w:p w14:paraId="67569997" w14:textId="77777777" w:rsidR="00201617" w:rsidRDefault="008149C2">
      <w:pPr>
        <w:numPr>
          <w:ilvl w:val="0"/>
          <w:numId w:val="2"/>
        </w:numPr>
        <w:ind w:hanging="360"/>
      </w:pPr>
      <w:r>
        <w:t xml:space="preserve">Niet-uitkeringsgerechtigde: niet-werkende mensen die geen uitkering ontvangen. </w:t>
      </w:r>
    </w:p>
    <w:p w14:paraId="004F32D7" w14:textId="77777777" w:rsidR="00201617" w:rsidRDefault="008149C2">
      <w:pPr>
        <w:pStyle w:val="Kop1"/>
        <w:ind w:left="-5"/>
      </w:pPr>
      <w:r>
        <w:t xml:space="preserve">Invulling social return </w:t>
      </w:r>
    </w:p>
    <w:p w14:paraId="795E14AE" w14:textId="77777777" w:rsidR="00201617" w:rsidRDefault="008149C2">
      <w:pPr>
        <w:spacing w:after="246"/>
        <w:ind w:left="-5"/>
      </w:pPr>
      <w:r>
        <w:t xml:space="preserve">Bij de invulling van social return zijn verschillende situaties denkbaar: </w:t>
      </w:r>
    </w:p>
    <w:p w14:paraId="294C485B" w14:textId="77777777" w:rsidR="00201617" w:rsidRDefault="008149C2">
      <w:pPr>
        <w:numPr>
          <w:ilvl w:val="0"/>
          <w:numId w:val="3"/>
        </w:numPr>
        <w:ind w:right="989" w:hanging="360"/>
      </w:pPr>
      <w:r>
        <w:t xml:space="preserve">U neemt een persoon in dienst na ingangsdatum van de overeenkomst In dit geval kan deze persoon opgevoerd worden voor de duur van de opdracht. </w:t>
      </w:r>
    </w:p>
    <w:p w14:paraId="6E80978F" w14:textId="77777777" w:rsidR="00201617" w:rsidRDefault="008149C2">
      <w:pPr>
        <w:spacing w:after="0" w:line="259" w:lineRule="auto"/>
        <w:ind w:left="0" w:firstLine="0"/>
      </w:pPr>
      <w:r>
        <w:lastRenderedPageBreak/>
        <w:t xml:space="preserve"> </w:t>
      </w:r>
    </w:p>
    <w:p w14:paraId="5643343F" w14:textId="77777777" w:rsidR="00201617" w:rsidRDefault="008149C2">
      <w:pPr>
        <w:pBdr>
          <w:top w:val="single" w:sz="4" w:space="0" w:color="000000"/>
          <w:left w:val="single" w:sz="4" w:space="0" w:color="000000"/>
          <w:bottom w:val="single" w:sz="4" w:space="0" w:color="000000"/>
          <w:right w:val="single" w:sz="4" w:space="0" w:color="000000"/>
        </w:pBdr>
        <w:spacing w:after="5"/>
        <w:ind w:left="-5"/>
      </w:pPr>
      <w:r>
        <w:t xml:space="preserve">Voorbeeld 1 </w:t>
      </w:r>
    </w:p>
    <w:p w14:paraId="6B3832EB" w14:textId="77777777" w:rsidR="00201617" w:rsidRDefault="008149C2">
      <w:pPr>
        <w:pBdr>
          <w:top w:val="single" w:sz="4" w:space="0" w:color="000000"/>
          <w:left w:val="single" w:sz="4" w:space="0" w:color="000000"/>
          <w:bottom w:val="single" w:sz="4" w:space="0" w:color="000000"/>
          <w:right w:val="single" w:sz="4" w:space="0" w:color="000000"/>
        </w:pBdr>
        <w:spacing w:after="5"/>
        <w:ind w:left="-5"/>
      </w:pPr>
      <w:r>
        <w:t>De opdrachtduur is zes</w:t>
      </w:r>
      <w:r>
        <w:t xml:space="preserve"> maanden en u neemt een persoon in dienst een maand na startdatum opdracht. Deze persoon kan dan voor de resterende opdrachtduur van vijf maanden (zes maanden – een maand) voor social return opgevoerd worden. </w:t>
      </w:r>
    </w:p>
    <w:p w14:paraId="66065FFF" w14:textId="77777777" w:rsidR="00201617" w:rsidRDefault="008149C2">
      <w:pPr>
        <w:spacing w:after="0" w:line="259" w:lineRule="auto"/>
        <w:ind w:left="0" w:firstLine="0"/>
      </w:pPr>
      <w:r>
        <w:t xml:space="preserve"> </w:t>
      </w:r>
    </w:p>
    <w:p w14:paraId="1D9DB8F1" w14:textId="77777777" w:rsidR="00201617" w:rsidRDefault="008149C2">
      <w:pPr>
        <w:pBdr>
          <w:top w:val="single" w:sz="4" w:space="0" w:color="000000"/>
          <w:left w:val="single" w:sz="4" w:space="0" w:color="000000"/>
          <w:bottom w:val="single" w:sz="4" w:space="0" w:color="000000"/>
          <w:right w:val="single" w:sz="4" w:space="0" w:color="000000"/>
        </w:pBdr>
        <w:spacing w:after="5"/>
        <w:ind w:left="-5"/>
      </w:pPr>
      <w:r>
        <w:t xml:space="preserve">Voorbeeld 2 </w:t>
      </w:r>
    </w:p>
    <w:p w14:paraId="46CCC054" w14:textId="77777777" w:rsidR="00201617" w:rsidRDefault="008149C2">
      <w:pPr>
        <w:pBdr>
          <w:top w:val="single" w:sz="4" w:space="0" w:color="000000"/>
          <w:left w:val="single" w:sz="4" w:space="0" w:color="000000"/>
          <w:bottom w:val="single" w:sz="4" w:space="0" w:color="000000"/>
          <w:right w:val="single" w:sz="4" w:space="0" w:color="000000"/>
        </w:pBdr>
        <w:spacing w:after="263"/>
        <w:ind w:left="-5"/>
      </w:pPr>
      <w:r>
        <w:t>De opdrachtduur is 24 maanden e</w:t>
      </w:r>
      <w:r>
        <w:t xml:space="preserve">n u neemt een persoon meteen bij de start van de opdracht in dienst. Deze persoon kan voor de duur van de opdracht, 24 maanden, opgevoerd worden voor social return. Neemt u deze persoon vervolgens ook in vaste dienst, dan kunt u hiervoor € 10.000,00 extra </w:t>
      </w:r>
      <w:r>
        <w:t xml:space="preserve">opvoeren (conform bouwblok 8). </w:t>
      </w:r>
    </w:p>
    <w:p w14:paraId="37FB3AFF" w14:textId="77777777" w:rsidR="00201617" w:rsidRDefault="008149C2">
      <w:pPr>
        <w:numPr>
          <w:ilvl w:val="0"/>
          <w:numId w:val="3"/>
        </w:numPr>
        <w:ind w:right="989" w:hanging="360"/>
      </w:pPr>
      <w:r>
        <w:t xml:space="preserve">U heeft al iemand in dienst voor ingangsdatum van de overeenkomst </w:t>
      </w:r>
    </w:p>
    <w:p w14:paraId="3C13125E" w14:textId="77777777" w:rsidR="00201617" w:rsidRDefault="008149C2">
      <w:pPr>
        <w:ind w:left="-5"/>
      </w:pPr>
      <w:r>
        <w:t>In dit geval kan deze persoon opgevoerd worden voor de duur van de opdracht minus de tijd dat deze persoon al bij u in dienst is. Hierbij geldt de restrictie</w:t>
      </w:r>
      <w:r>
        <w:t xml:space="preserve"> dat iemand niet langer dan twaalf maanden opgevoerd kan worden. </w:t>
      </w:r>
    </w:p>
    <w:p w14:paraId="42B46FCC" w14:textId="77777777" w:rsidR="00201617" w:rsidRDefault="008149C2">
      <w:pPr>
        <w:spacing w:after="0" w:line="259" w:lineRule="auto"/>
        <w:ind w:left="0" w:firstLine="0"/>
      </w:pPr>
      <w:r>
        <w:t xml:space="preserve"> </w:t>
      </w:r>
    </w:p>
    <w:p w14:paraId="1F31C22C" w14:textId="77777777" w:rsidR="00201617" w:rsidRDefault="008149C2">
      <w:pPr>
        <w:pBdr>
          <w:top w:val="single" w:sz="4" w:space="0" w:color="000000"/>
          <w:left w:val="single" w:sz="4" w:space="0" w:color="000000"/>
          <w:bottom w:val="single" w:sz="4" w:space="0" w:color="000000"/>
          <w:right w:val="single" w:sz="4" w:space="0" w:color="000000"/>
        </w:pBdr>
        <w:spacing w:after="5"/>
        <w:ind w:left="-5"/>
      </w:pPr>
      <w:r>
        <w:t xml:space="preserve">Voorbeeld 3 </w:t>
      </w:r>
    </w:p>
    <w:p w14:paraId="52F2DC63" w14:textId="77777777" w:rsidR="00201617" w:rsidRDefault="008149C2">
      <w:pPr>
        <w:pBdr>
          <w:top w:val="single" w:sz="4" w:space="0" w:color="000000"/>
          <w:left w:val="single" w:sz="4" w:space="0" w:color="000000"/>
          <w:bottom w:val="single" w:sz="4" w:space="0" w:color="000000"/>
          <w:right w:val="single" w:sz="4" w:space="0" w:color="000000"/>
        </w:pBdr>
        <w:spacing w:after="5"/>
        <w:ind w:left="-5"/>
      </w:pPr>
      <w:r>
        <w:t>De opdrachtduur is zes maanden en u heeft bij de start van de overeenkomst al een persoon twee maanden in dienst. Deze persoon kan voor de resterende duur van de opdracht, zij</w:t>
      </w:r>
      <w:r>
        <w:t xml:space="preserve">nde vier maanden, opgevoerd worden. </w:t>
      </w:r>
    </w:p>
    <w:p w14:paraId="49FDA9F7" w14:textId="77777777" w:rsidR="00201617" w:rsidRDefault="008149C2">
      <w:pPr>
        <w:spacing w:after="0" w:line="259" w:lineRule="auto"/>
        <w:ind w:left="0" w:firstLine="0"/>
      </w:pPr>
      <w:r>
        <w:t xml:space="preserve"> </w:t>
      </w:r>
    </w:p>
    <w:p w14:paraId="236E4711" w14:textId="77777777" w:rsidR="00201617" w:rsidRDefault="008149C2">
      <w:pPr>
        <w:pBdr>
          <w:top w:val="single" w:sz="4" w:space="0" w:color="000000"/>
          <w:left w:val="single" w:sz="4" w:space="0" w:color="000000"/>
          <w:bottom w:val="single" w:sz="4" w:space="0" w:color="000000"/>
          <w:right w:val="single" w:sz="4" w:space="0" w:color="000000"/>
        </w:pBdr>
        <w:spacing w:after="5"/>
        <w:ind w:left="-5"/>
      </w:pPr>
      <w:r>
        <w:t xml:space="preserve">Voorbeeld 4 </w:t>
      </w:r>
    </w:p>
    <w:p w14:paraId="58A924F3" w14:textId="77777777" w:rsidR="00201617" w:rsidRDefault="008149C2">
      <w:pPr>
        <w:pBdr>
          <w:top w:val="single" w:sz="4" w:space="0" w:color="000000"/>
          <w:left w:val="single" w:sz="4" w:space="0" w:color="000000"/>
          <w:bottom w:val="single" w:sz="4" w:space="0" w:color="000000"/>
          <w:right w:val="single" w:sz="4" w:space="0" w:color="000000"/>
        </w:pBdr>
        <w:spacing w:after="268"/>
        <w:ind w:left="-5"/>
      </w:pPr>
      <w:r>
        <w:t xml:space="preserve">De opdrachtduur is achttien maanden en u heeft bij de start van de overeenkomst al een persoon drie maanden in dienst. Deze persoon kan niet twaalf maanden, maar maximaal negen maanden opgevoerd worden. </w:t>
      </w:r>
    </w:p>
    <w:p w14:paraId="6BFB6CF2" w14:textId="77777777" w:rsidR="00201617" w:rsidRDefault="008149C2">
      <w:pPr>
        <w:pStyle w:val="Kop1"/>
        <w:ind w:left="-5"/>
      </w:pPr>
      <w:r>
        <w:t xml:space="preserve">Proces na gunning </w:t>
      </w:r>
    </w:p>
    <w:p w14:paraId="278F649F" w14:textId="77777777" w:rsidR="00201617" w:rsidRDefault="008149C2">
      <w:pPr>
        <w:spacing w:after="52"/>
        <w:ind w:left="-5"/>
      </w:pPr>
      <w:r>
        <w:t xml:space="preserve">Als </w:t>
      </w:r>
      <w:r>
        <w:t xml:space="preserve">u de opdracht definitief gegund krijgt, neemt u na gunning, binnen één week contact op met de projectleider social return van de gemeente Utrecht via </w:t>
      </w:r>
      <w:r>
        <w:rPr>
          <w:color w:val="0000FF"/>
          <w:u w:val="single" w:color="0000FF"/>
        </w:rPr>
        <w:t>socialreturn@utrecht.nl</w:t>
      </w:r>
      <w:r>
        <w:t xml:space="preserve">. In samenspraak met de projectleider social return stelt u een plan van aanpak op </w:t>
      </w:r>
      <w:r>
        <w:t xml:space="preserve">over de  manier waarop u de verplichting invult. Het plan bestaat uit de navolgende onderdelen: </w:t>
      </w:r>
    </w:p>
    <w:p w14:paraId="4313E008" w14:textId="77777777" w:rsidR="00201617" w:rsidRDefault="008149C2">
      <w:pPr>
        <w:numPr>
          <w:ilvl w:val="0"/>
          <w:numId w:val="4"/>
        </w:numPr>
        <w:ind w:hanging="360"/>
      </w:pPr>
      <w:r>
        <w:t xml:space="preserve">Opdrachtsom of, in het geval dat deze nog niet bekend is, de verwachte opdrachtsom. </w:t>
      </w:r>
    </w:p>
    <w:p w14:paraId="6C867C8E" w14:textId="77777777" w:rsidR="00201617" w:rsidRDefault="008149C2">
      <w:pPr>
        <w:numPr>
          <w:ilvl w:val="0"/>
          <w:numId w:val="4"/>
        </w:numPr>
        <w:ind w:hanging="360"/>
      </w:pPr>
      <w:r>
        <w:t xml:space="preserve">Keuze welke bouwblokken worden ingezet. </w:t>
      </w:r>
    </w:p>
    <w:p w14:paraId="7E6531C4" w14:textId="77777777" w:rsidR="00201617" w:rsidRDefault="008149C2">
      <w:pPr>
        <w:numPr>
          <w:ilvl w:val="0"/>
          <w:numId w:val="4"/>
        </w:numPr>
        <w:ind w:hanging="360"/>
      </w:pPr>
      <w:r>
        <w:t>Wijze en timing van tussenevaluat</w:t>
      </w:r>
      <w:r>
        <w:t xml:space="preserve">ie(s), inclusief bewijsstukken. </w:t>
      </w:r>
      <w:r>
        <w:rPr>
          <w:sz w:val="20"/>
        </w:rPr>
        <w:t>4</w:t>
      </w:r>
      <w:r>
        <w:rPr>
          <w:rFonts w:ascii="Arial" w:eastAsia="Arial" w:hAnsi="Arial" w:cs="Arial"/>
          <w:sz w:val="20"/>
        </w:rPr>
        <w:t xml:space="preserve"> </w:t>
      </w:r>
      <w:r>
        <w:rPr>
          <w:rFonts w:ascii="Arial" w:eastAsia="Arial" w:hAnsi="Arial" w:cs="Arial"/>
          <w:sz w:val="20"/>
        </w:rPr>
        <w:tab/>
      </w:r>
      <w:r>
        <w:t xml:space="preserve">Wijze en timing van eindevaluatie, inclusief bewijsstukken. </w:t>
      </w:r>
    </w:p>
    <w:p w14:paraId="0B3338D9" w14:textId="77777777" w:rsidR="00201617" w:rsidRDefault="008149C2">
      <w:pPr>
        <w:spacing w:after="0" w:line="259" w:lineRule="auto"/>
        <w:ind w:left="0" w:firstLine="0"/>
      </w:pPr>
      <w:r>
        <w:t xml:space="preserve"> </w:t>
      </w:r>
    </w:p>
    <w:p w14:paraId="47188E0F" w14:textId="77777777" w:rsidR="00201617" w:rsidRDefault="008149C2">
      <w:pPr>
        <w:spacing w:after="258"/>
        <w:ind w:left="-5"/>
      </w:pPr>
      <w:r>
        <w:t>Het resultaat van deze fase is een plan dat concreet en realiseerbaar is. U zorgt ervoor dat dit plan, binnen drie weken na gunning van de opdracht, gereed is</w:t>
      </w:r>
      <w:r>
        <w:t xml:space="preserve"> en is goedgekeurd door de projectleider social return. De projectleider social return kan deze termijn op uw beargumenteerd verzoek schriftelijk verlengen tot maximaal twaalf weken. </w:t>
      </w:r>
    </w:p>
    <w:p w14:paraId="140EBC41" w14:textId="77777777" w:rsidR="00201617" w:rsidRDefault="008149C2">
      <w:pPr>
        <w:pStyle w:val="Kop1"/>
        <w:ind w:left="-5"/>
      </w:pPr>
      <w:r>
        <w:t xml:space="preserve">Meer informatie </w:t>
      </w:r>
    </w:p>
    <w:p w14:paraId="1458C52F" w14:textId="77777777" w:rsidR="00201617" w:rsidRDefault="008149C2">
      <w:pPr>
        <w:ind w:left="-5"/>
      </w:pPr>
      <w:r>
        <w:t xml:space="preserve">Met vragen over social return en de bouwblokken kunt u </w:t>
      </w:r>
      <w:r>
        <w:t xml:space="preserve">terecht bij </w:t>
      </w:r>
      <w:r>
        <w:rPr>
          <w:color w:val="0000FF"/>
          <w:u w:val="single" w:color="0000FF"/>
        </w:rPr>
        <w:t>socialreturn@utrecht.nl</w:t>
      </w:r>
      <w:r>
        <w:t xml:space="preserve">. </w:t>
      </w:r>
    </w:p>
    <w:sectPr w:rsidR="00201617">
      <w:pgSz w:w="11906" w:h="16838"/>
      <w:pgMar w:top="1440" w:right="1501" w:bottom="1450" w:left="14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064604"/>
    <w:multiLevelType w:val="hybridMultilevel"/>
    <w:tmpl w:val="89CCDAE4"/>
    <w:lvl w:ilvl="0" w:tplc="0DCCA9AC">
      <w:start w:val="1"/>
      <w:numFmt w:val="decimal"/>
      <w:lvlText w:val="%1"/>
      <w:lvlJc w:val="left"/>
      <w:pPr>
        <w:ind w:left="360"/>
      </w:pPr>
      <w:rPr>
        <w:rFonts w:ascii="Lucida Sans Unicode" w:eastAsia="Lucida Sans Unicode" w:hAnsi="Lucida Sans Unicode" w:cs="Lucida Sans Unicode"/>
        <w:b w:val="0"/>
        <w:i w:val="0"/>
        <w:strike w:val="0"/>
        <w:dstrike w:val="0"/>
        <w:color w:val="000000"/>
        <w:sz w:val="20"/>
        <w:szCs w:val="20"/>
        <w:u w:val="none" w:color="000000"/>
        <w:bdr w:val="none" w:sz="0" w:space="0" w:color="auto"/>
        <w:shd w:val="clear" w:color="auto" w:fill="auto"/>
        <w:vertAlign w:val="baseline"/>
      </w:rPr>
    </w:lvl>
    <w:lvl w:ilvl="1" w:tplc="A2BC99CC">
      <w:start w:val="1"/>
      <w:numFmt w:val="lowerLetter"/>
      <w:lvlText w:val="%2"/>
      <w:lvlJc w:val="left"/>
      <w:pPr>
        <w:ind w:left="1080"/>
      </w:pPr>
      <w:rPr>
        <w:rFonts w:ascii="Lucida Sans Unicode" w:eastAsia="Lucida Sans Unicode" w:hAnsi="Lucida Sans Unicode" w:cs="Lucida Sans Unicode"/>
        <w:b w:val="0"/>
        <w:i w:val="0"/>
        <w:strike w:val="0"/>
        <w:dstrike w:val="0"/>
        <w:color w:val="000000"/>
        <w:sz w:val="20"/>
        <w:szCs w:val="20"/>
        <w:u w:val="none" w:color="000000"/>
        <w:bdr w:val="none" w:sz="0" w:space="0" w:color="auto"/>
        <w:shd w:val="clear" w:color="auto" w:fill="auto"/>
        <w:vertAlign w:val="baseline"/>
      </w:rPr>
    </w:lvl>
    <w:lvl w:ilvl="2" w:tplc="AEAA4640">
      <w:start w:val="1"/>
      <w:numFmt w:val="lowerRoman"/>
      <w:lvlText w:val="%3"/>
      <w:lvlJc w:val="left"/>
      <w:pPr>
        <w:ind w:left="1800"/>
      </w:pPr>
      <w:rPr>
        <w:rFonts w:ascii="Lucida Sans Unicode" w:eastAsia="Lucida Sans Unicode" w:hAnsi="Lucida Sans Unicode" w:cs="Lucida Sans Unicode"/>
        <w:b w:val="0"/>
        <w:i w:val="0"/>
        <w:strike w:val="0"/>
        <w:dstrike w:val="0"/>
        <w:color w:val="000000"/>
        <w:sz w:val="20"/>
        <w:szCs w:val="20"/>
        <w:u w:val="none" w:color="000000"/>
        <w:bdr w:val="none" w:sz="0" w:space="0" w:color="auto"/>
        <w:shd w:val="clear" w:color="auto" w:fill="auto"/>
        <w:vertAlign w:val="baseline"/>
      </w:rPr>
    </w:lvl>
    <w:lvl w:ilvl="3" w:tplc="68CA7DD2">
      <w:start w:val="1"/>
      <w:numFmt w:val="decimal"/>
      <w:lvlText w:val="%4"/>
      <w:lvlJc w:val="left"/>
      <w:pPr>
        <w:ind w:left="2520"/>
      </w:pPr>
      <w:rPr>
        <w:rFonts w:ascii="Lucida Sans Unicode" w:eastAsia="Lucida Sans Unicode" w:hAnsi="Lucida Sans Unicode" w:cs="Lucida Sans Unicode"/>
        <w:b w:val="0"/>
        <w:i w:val="0"/>
        <w:strike w:val="0"/>
        <w:dstrike w:val="0"/>
        <w:color w:val="000000"/>
        <w:sz w:val="20"/>
        <w:szCs w:val="20"/>
        <w:u w:val="none" w:color="000000"/>
        <w:bdr w:val="none" w:sz="0" w:space="0" w:color="auto"/>
        <w:shd w:val="clear" w:color="auto" w:fill="auto"/>
        <w:vertAlign w:val="baseline"/>
      </w:rPr>
    </w:lvl>
    <w:lvl w:ilvl="4" w:tplc="66ECF3AA">
      <w:start w:val="1"/>
      <w:numFmt w:val="lowerLetter"/>
      <w:lvlText w:val="%5"/>
      <w:lvlJc w:val="left"/>
      <w:pPr>
        <w:ind w:left="3240"/>
      </w:pPr>
      <w:rPr>
        <w:rFonts w:ascii="Lucida Sans Unicode" w:eastAsia="Lucida Sans Unicode" w:hAnsi="Lucida Sans Unicode" w:cs="Lucida Sans Unicode"/>
        <w:b w:val="0"/>
        <w:i w:val="0"/>
        <w:strike w:val="0"/>
        <w:dstrike w:val="0"/>
        <w:color w:val="000000"/>
        <w:sz w:val="20"/>
        <w:szCs w:val="20"/>
        <w:u w:val="none" w:color="000000"/>
        <w:bdr w:val="none" w:sz="0" w:space="0" w:color="auto"/>
        <w:shd w:val="clear" w:color="auto" w:fill="auto"/>
        <w:vertAlign w:val="baseline"/>
      </w:rPr>
    </w:lvl>
    <w:lvl w:ilvl="5" w:tplc="44B41FD8">
      <w:start w:val="1"/>
      <w:numFmt w:val="lowerRoman"/>
      <w:lvlText w:val="%6"/>
      <w:lvlJc w:val="left"/>
      <w:pPr>
        <w:ind w:left="3960"/>
      </w:pPr>
      <w:rPr>
        <w:rFonts w:ascii="Lucida Sans Unicode" w:eastAsia="Lucida Sans Unicode" w:hAnsi="Lucida Sans Unicode" w:cs="Lucida Sans Unicode"/>
        <w:b w:val="0"/>
        <w:i w:val="0"/>
        <w:strike w:val="0"/>
        <w:dstrike w:val="0"/>
        <w:color w:val="000000"/>
        <w:sz w:val="20"/>
        <w:szCs w:val="20"/>
        <w:u w:val="none" w:color="000000"/>
        <w:bdr w:val="none" w:sz="0" w:space="0" w:color="auto"/>
        <w:shd w:val="clear" w:color="auto" w:fill="auto"/>
        <w:vertAlign w:val="baseline"/>
      </w:rPr>
    </w:lvl>
    <w:lvl w:ilvl="6" w:tplc="292616DA">
      <w:start w:val="1"/>
      <w:numFmt w:val="decimal"/>
      <w:lvlText w:val="%7"/>
      <w:lvlJc w:val="left"/>
      <w:pPr>
        <w:ind w:left="4680"/>
      </w:pPr>
      <w:rPr>
        <w:rFonts w:ascii="Lucida Sans Unicode" w:eastAsia="Lucida Sans Unicode" w:hAnsi="Lucida Sans Unicode" w:cs="Lucida Sans Unicode"/>
        <w:b w:val="0"/>
        <w:i w:val="0"/>
        <w:strike w:val="0"/>
        <w:dstrike w:val="0"/>
        <w:color w:val="000000"/>
        <w:sz w:val="20"/>
        <w:szCs w:val="20"/>
        <w:u w:val="none" w:color="000000"/>
        <w:bdr w:val="none" w:sz="0" w:space="0" w:color="auto"/>
        <w:shd w:val="clear" w:color="auto" w:fill="auto"/>
        <w:vertAlign w:val="baseline"/>
      </w:rPr>
    </w:lvl>
    <w:lvl w:ilvl="7" w:tplc="F1088928">
      <w:start w:val="1"/>
      <w:numFmt w:val="lowerLetter"/>
      <w:lvlText w:val="%8"/>
      <w:lvlJc w:val="left"/>
      <w:pPr>
        <w:ind w:left="5400"/>
      </w:pPr>
      <w:rPr>
        <w:rFonts w:ascii="Lucida Sans Unicode" w:eastAsia="Lucida Sans Unicode" w:hAnsi="Lucida Sans Unicode" w:cs="Lucida Sans Unicode"/>
        <w:b w:val="0"/>
        <w:i w:val="0"/>
        <w:strike w:val="0"/>
        <w:dstrike w:val="0"/>
        <w:color w:val="000000"/>
        <w:sz w:val="20"/>
        <w:szCs w:val="20"/>
        <w:u w:val="none" w:color="000000"/>
        <w:bdr w:val="none" w:sz="0" w:space="0" w:color="auto"/>
        <w:shd w:val="clear" w:color="auto" w:fill="auto"/>
        <w:vertAlign w:val="baseline"/>
      </w:rPr>
    </w:lvl>
    <w:lvl w:ilvl="8" w:tplc="53426588">
      <w:start w:val="1"/>
      <w:numFmt w:val="lowerRoman"/>
      <w:lvlText w:val="%9"/>
      <w:lvlJc w:val="left"/>
      <w:pPr>
        <w:ind w:left="6120"/>
      </w:pPr>
      <w:rPr>
        <w:rFonts w:ascii="Lucida Sans Unicode" w:eastAsia="Lucida Sans Unicode" w:hAnsi="Lucida Sans Unicode" w:cs="Lucida Sans Unicode"/>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6085272A"/>
    <w:multiLevelType w:val="hybridMultilevel"/>
    <w:tmpl w:val="49A0DAC4"/>
    <w:lvl w:ilvl="0" w:tplc="3A482E8E">
      <w:start w:val="1"/>
      <w:numFmt w:val="bullet"/>
      <w:lvlText w:val="•"/>
      <w:lvlJc w:val="left"/>
      <w:pPr>
        <w:ind w:left="360"/>
      </w:pPr>
      <w:rPr>
        <w:rFonts w:ascii="Lucida Sans Unicode" w:eastAsia="Lucida Sans Unicode" w:hAnsi="Lucida Sans Unicode" w:cs="Lucida Sans Unicode"/>
        <w:b w:val="0"/>
        <w:i w:val="0"/>
        <w:strike w:val="0"/>
        <w:dstrike w:val="0"/>
        <w:color w:val="000000"/>
        <w:sz w:val="18"/>
        <w:szCs w:val="18"/>
        <w:u w:val="none" w:color="000000"/>
        <w:bdr w:val="none" w:sz="0" w:space="0" w:color="auto"/>
        <w:shd w:val="clear" w:color="auto" w:fill="auto"/>
        <w:vertAlign w:val="baseline"/>
      </w:rPr>
    </w:lvl>
    <w:lvl w:ilvl="1" w:tplc="770EDA24">
      <w:start w:val="1"/>
      <w:numFmt w:val="bullet"/>
      <w:lvlText w:val="o"/>
      <w:lvlJc w:val="left"/>
      <w:pPr>
        <w:ind w:left="1080"/>
      </w:pPr>
      <w:rPr>
        <w:rFonts w:ascii="Lucida Sans Unicode" w:eastAsia="Lucida Sans Unicode" w:hAnsi="Lucida Sans Unicode" w:cs="Lucida Sans Unicode"/>
        <w:b w:val="0"/>
        <w:i w:val="0"/>
        <w:strike w:val="0"/>
        <w:dstrike w:val="0"/>
        <w:color w:val="000000"/>
        <w:sz w:val="18"/>
        <w:szCs w:val="18"/>
        <w:u w:val="none" w:color="000000"/>
        <w:bdr w:val="none" w:sz="0" w:space="0" w:color="auto"/>
        <w:shd w:val="clear" w:color="auto" w:fill="auto"/>
        <w:vertAlign w:val="baseline"/>
      </w:rPr>
    </w:lvl>
    <w:lvl w:ilvl="2" w:tplc="4E2EC71A">
      <w:start w:val="1"/>
      <w:numFmt w:val="bullet"/>
      <w:lvlText w:val="▪"/>
      <w:lvlJc w:val="left"/>
      <w:pPr>
        <w:ind w:left="1800"/>
      </w:pPr>
      <w:rPr>
        <w:rFonts w:ascii="Lucida Sans Unicode" w:eastAsia="Lucida Sans Unicode" w:hAnsi="Lucida Sans Unicode" w:cs="Lucida Sans Unicode"/>
        <w:b w:val="0"/>
        <w:i w:val="0"/>
        <w:strike w:val="0"/>
        <w:dstrike w:val="0"/>
        <w:color w:val="000000"/>
        <w:sz w:val="18"/>
        <w:szCs w:val="18"/>
        <w:u w:val="none" w:color="000000"/>
        <w:bdr w:val="none" w:sz="0" w:space="0" w:color="auto"/>
        <w:shd w:val="clear" w:color="auto" w:fill="auto"/>
        <w:vertAlign w:val="baseline"/>
      </w:rPr>
    </w:lvl>
    <w:lvl w:ilvl="3" w:tplc="AC829A50">
      <w:start w:val="1"/>
      <w:numFmt w:val="bullet"/>
      <w:lvlText w:val="•"/>
      <w:lvlJc w:val="left"/>
      <w:pPr>
        <w:ind w:left="2520"/>
      </w:pPr>
      <w:rPr>
        <w:rFonts w:ascii="Lucida Sans Unicode" w:eastAsia="Lucida Sans Unicode" w:hAnsi="Lucida Sans Unicode" w:cs="Lucida Sans Unicode"/>
        <w:b w:val="0"/>
        <w:i w:val="0"/>
        <w:strike w:val="0"/>
        <w:dstrike w:val="0"/>
        <w:color w:val="000000"/>
        <w:sz w:val="18"/>
        <w:szCs w:val="18"/>
        <w:u w:val="none" w:color="000000"/>
        <w:bdr w:val="none" w:sz="0" w:space="0" w:color="auto"/>
        <w:shd w:val="clear" w:color="auto" w:fill="auto"/>
        <w:vertAlign w:val="baseline"/>
      </w:rPr>
    </w:lvl>
    <w:lvl w:ilvl="4" w:tplc="981611C6">
      <w:start w:val="1"/>
      <w:numFmt w:val="bullet"/>
      <w:lvlText w:val="o"/>
      <w:lvlJc w:val="left"/>
      <w:pPr>
        <w:ind w:left="3240"/>
      </w:pPr>
      <w:rPr>
        <w:rFonts w:ascii="Lucida Sans Unicode" w:eastAsia="Lucida Sans Unicode" w:hAnsi="Lucida Sans Unicode" w:cs="Lucida Sans Unicode"/>
        <w:b w:val="0"/>
        <w:i w:val="0"/>
        <w:strike w:val="0"/>
        <w:dstrike w:val="0"/>
        <w:color w:val="000000"/>
        <w:sz w:val="18"/>
        <w:szCs w:val="18"/>
        <w:u w:val="none" w:color="000000"/>
        <w:bdr w:val="none" w:sz="0" w:space="0" w:color="auto"/>
        <w:shd w:val="clear" w:color="auto" w:fill="auto"/>
        <w:vertAlign w:val="baseline"/>
      </w:rPr>
    </w:lvl>
    <w:lvl w:ilvl="5" w:tplc="3EEC7520">
      <w:start w:val="1"/>
      <w:numFmt w:val="bullet"/>
      <w:lvlText w:val="▪"/>
      <w:lvlJc w:val="left"/>
      <w:pPr>
        <w:ind w:left="3960"/>
      </w:pPr>
      <w:rPr>
        <w:rFonts w:ascii="Lucida Sans Unicode" w:eastAsia="Lucida Sans Unicode" w:hAnsi="Lucida Sans Unicode" w:cs="Lucida Sans Unicode"/>
        <w:b w:val="0"/>
        <w:i w:val="0"/>
        <w:strike w:val="0"/>
        <w:dstrike w:val="0"/>
        <w:color w:val="000000"/>
        <w:sz w:val="18"/>
        <w:szCs w:val="18"/>
        <w:u w:val="none" w:color="000000"/>
        <w:bdr w:val="none" w:sz="0" w:space="0" w:color="auto"/>
        <w:shd w:val="clear" w:color="auto" w:fill="auto"/>
        <w:vertAlign w:val="baseline"/>
      </w:rPr>
    </w:lvl>
    <w:lvl w:ilvl="6" w:tplc="E8FA5938">
      <w:start w:val="1"/>
      <w:numFmt w:val="bullet"/>
      <w:lvlText w:val="•"/>
      <w:lvlJc w:val="left"/>
      <w:pPr>
        <w:ind w:left="4680"/>
      </w:pPr>
      <w:rPr>
        <w:rFonts w:ascii="Lucida Sans Unicode" w:eastAsia="Lucida Sans Unicode" w:hAnsi="Lucida Sans Unicode" w:cs="Lucida Sans Unicode"/>
        <w:b w:val="0"/>
        <w:i w:val="0"/>
        <w:strike w:val="0"/>
        <w:dstrike w:val="0"/>
        <w:color w:val="000000"/>
        <w:sz w:val="18"/>
        <w:szCs w:val="18"/>
        <w:u w:val="none" w:color="000000"/>
        <w:bdr w:val="none" w:sz="0" w:space="0" w:color="auto"/>
        <w:shd w:val="clear" w:color="auto" w:fill="auto"/>
        <w:vertAlign w:val="baseline"/>
      </w:rPr>
    </w:lvl>
    <w:lvl w:ilvl="7" w:tplc="0E82F450">
      <w:start w:val="1"/>
      <w:numFmt w:val="bullet"/>
      <w:lvlText w:val="o"/>
      <w:lvlJc w:val="left"/>
      <w:pPr>
        <w:ind w:left="5400"/>
      </w:pPr>
      <w:rPr>
        <w:rFonts w:ascii="Lucida Sans Unicode" w:eastAsia="Lucida Sans Unicode" w:hAnsi="Lucida Sans Unicode" w:cs="Lucida Sans Unicode"/>
        <w:b w:val="0"/>
        <w:i w:val="0"/>
        <w:strike w:val="0"/>
        <w:dstrike w:val="0"/>
        <w:color w:val="000000"/>
        <w:sz w:val="18"/>
        <w:szCs w:val="18"/>
        <w:u w:val="none" w:color="000000"/>
        <w:bdr w:val="none" w:sz="0" w:space="0" w:color="auto"/>
        <w:shd w:val="clear" w:color="auto" w:fill="auto"/>
        <w:vertAlign w:val="baseline"/>
      </w:rPr>
    </w:lvl>
    <w:lvl w:ilvl="8" w:tplc="4D924CFE">
      <w:start w:val="1"/>
      <w:numFmt w:val="bullet"/>
      <w:lvlText w:val="▪"/>
      <w:lvlJc w:val="left"/>
      <w:pPr>
        <w:ind w:left="6120"/>
      </w:pPr>
      <w:rPr>
        <w:rFonts w:ascii="Lucida Sans Unicode" w:eastAsia="Lucida Sans Unicode" w:hAnsi="Lucida Sans Unicode" w:cs="Lucida Sans Unicode"/>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66535C43"/>
    <w:multiLevelType w:val="hybridMultilevel"/>
    <w:tmpl w:val="95B262FA"/>
    <w:lvl w:ilvl="0" w:tplc="AB1A7654">
      <w:start w:val="1"/>
      <w:numFmt w:val="bullet"/>
      <w:lvlText w:val="•"/>
      <w:lvlJc w:val="left"/>
      <w:pPr>
        <w:ind w:left="360"/>
      </w:pPr>
      <w:rPr>
        <w:rFonts w:ascii="Lucida Sans Unicode" w:eastAsia="Lucida Sans Unicode" w:hAnsi="Lucida Sans Unicode" w:cs="Lucida Sans Unicode"/>
        <w:b w:val="0"/>
        <w:i w:val="0"/>
        <w:strike w:val="0"/>
        <w:dstrike w:val="0"/>
        <w:color w:val="000000"/>
        <w:sz w:val="18"/>
        <w:szCs w:val="18"/>
        <w:u w:val="none" w:color="000000"/>
        <w:bdr w:val="none" w:sz="0" w:space="0" w:color="auto"/>
        <w:shd w:val="clear" w:color="auto" w:fill="auto"/>
        <w:vertAlign w:val="baseline"/>
      </w:rPr>
    </w:lvl>
    <w:lvl w:ilvl="1" w:tplc="FD787F06">
      <w:start w:val="1"/>
      <w:numFmt w:val="bullet"/>
      <w:lvlText w:val="o"/>
      <w:lvlJc w:val="left"/>
      <w:pPr>
        <w:ind w:left="1080"/>
      </w:pPr>
      <w:rPr>
        <w:rFonts w:ascii="Lucida Sans Unicode" w:eastAsia="Lucida Sans Unicode" w:hAnsi="Lucida Sans Unicode" w:cs="Lucida Sans Unicode"/>
        <w:b w:val="0"/>
        <w:i w:val="0"/>
        <w:strike w:val="0"/>
        <w:dstrike w:val="0"/>
        <w:color w:val="000000"/>
        <w:sz w:val="18"/>
        <w:szCs w:val="18"/>
        <w:u w:val="none" w:color="000000"/>
        <w:bdr w:val="none" w:sz="0" w:space="0" w:color="auto"/>
        <w:shd w:val="clear" w:color="auto" w:fill="auto"/>
        <w:vertAlign w:val="baseline"/>
      </w:rPr>
    </w:lvl>
    <w:lvl w:ilvl="2" w:tplc="9976C4FC">
      <w:start w:val="1"/>
      <w:numFmt w:val="bullet"/>
      <w:lvlText w:val="▪"/>
      <w:lvlJc w:val="left"/>
      <w:pPr>
        <w:ind w:left="1800"/>
      </w:pPr>
      <w:rPr>
        <w:rFonts w:ascii="Lucida Sans Unicode" w:eastAsia="Lucida Sans Unicode" w:hAnsi="Lucida Sans Unicode" w:cs="Lucida Sans Unicode"/>
        <w:b w:val="0"/>
        <w:i w:val="0"/>
        <w:strike w:val="0"/>
        <w:dstrike w:val="0"/>
        <w:color w:val="000000"/>
        <w:sz w:val="18"/>
        <w:szCs w:val="18"/>
        <w:u w:val="none" w:color="000000"/>
        <w:bdr w:val="none" w:sz="0" w:space="0" w:color="auto"/>
        <w:shd w:val="clear" w:color="auto" w:fill="auto"/>
        <w:vertAlign w:val="baseline"/>
      </w:rPr>
    </w:lvl>
    <w:lvl w:ilvl="3" w:tplc="8E68D91A">
      <w:start w:val="1"/>
      <w:numFmt w:val="bullet"/>
      <w:lvlText w:val="•"/>
      <w:lvlJc w:val="left"/>
      <w:pPr>
        <w:ind w:left="2520"/>
      </w:pPr>
      <w:rPr>
        <w:rFonts w:ascii="Lucida Sans Unicode" w:eastAsia="Lucida Sans Unicode" w:hAnsi="Lucida Sans Unicode" w:cs="Lucida Sans Unicode"/>
        <w:b w:val="0"/>
        <w:i w:val="0"/>
        <w:strike w:val="0"/>
        <w:dstrike w:val="0"/>
        <w:color w:val="000000"/>
        <w:sz w:val="18"/>
        <w:szCs w:val="18"/>
        <w:u w:val="none" w:color="000000"/>
        <w:bdr w:val="none" w:sz="0" w:space="0" w:color="auto"/>
        <w:shd w:val="clear" w:color="auto" w:fill="auto"/>
        <w:vertAlign w:val="baseline"/>
      </w:rPr>
    </w:lvl>
    <w:lvl w:ilvl="4" w:tplc="752EDA62">
      <w:start w:val="1"/>
      <w:numFmt w:val="bullet"/>
      <w:lvlText w:val="o"/>
      <w:lvlJc w:val="left"/>
      <w:pPr>
        <w:ind w:left="3240"/>
      </w:pPr>
      <w:rPr>
        <w:rFonts w:ascii="Lucida Sans Unicode" w:eastAsia="Lucida Sans Unicode" w:hAnsi="Lucida Sans Unicode" w:cs="Lucida Sans Unicode"/>
        <w:b w:val="0"/>
        <w:i w:val="0"/>
        <w:strike w:val="0"/>
        <w:dstrike w:val="0"/>
        <w:color w:val="000000"/>
        <w:sz w:val="18"/>
        <w:szCs w:val="18"/>
        <w:u w:val="none" w:color="000000"/>
        <w:bdr w:val="none" w:sz="0" w:space="0" w:color="auto"/>
        <w:shd w:val="clear" w:color="auto" w:fill="auto"/>
        <w:vertAlign w:val="baseline"/>
      </w:rPr>
    </w:lvl>
    <w:lvl w:ilvl="5" w:tplc="631EF290">
      <w:start w:val="1"/>
      <w:numFmt w:val="bullet"/>
      <w:lvlText w:val="▪"/>
      <w:lvlJc w:val="left"/>
      <w:pPr>
        <w:ind w:left="3960"/>
      </w:pPr>
      <w:rPr>
        <w:rFonts w:ascii="Lucida Sans Unicode" w:eastAsia="Lucida Sans Unicode" w:hAnsi="Lucida Sans Unicode" w:cs="Lucida Sans Unicode"/>
        <w:b w:val="0"/>
        <w:i w:val="0"/>
        <w:strike w:val="0"/>
        <w:dstrike w:val="0"/>
        <w:color w:val="000000"/>
        <w:sz w:val="18"/>
        <w:szCs w:val="18"/>
        <w:u w:val="none" w:color="000000"/>
        <w:bdr w:val="none" w:sz="0" w:space="0" w:color="auto"/>
        <w:shd w:val="clear" w:color="auto" w:fill="auto"/>
        <w:vertAlign w:val="baseline"/>
      </w:rPr>
    </w:lvl>
    <w:lvl w:ilvl="6" w:tplc="0A34C8D4">
      <w:start w:val="1"/>
      <w:numFmt w:val="bullet"/>
      <w:lvlText w:val="•"/>
      <w:lvlJc w:val="left"/>
      <w:pPr>
        <w:ind w:left="4680"/>
      </w:pPr>
      <w:rPr>
        <w:rFonts w:ascii="Lucida Sans Unicode" w:eastAsia="Lucida Sans Unicode" w:hAnsi="Lucida Sans Unicode" w:cs="Lucida Sans Unicode"/>
        <w:b w:val="0"/>
        <w:i w:val="0"/>
        <w:strike w:val="0"/>
        <w:dstrike w:val="0"/>
        <w:color w:val="000000"/>
        <w:sz w:val="18"/>
        <w:szCs w:val="18"/>
        <w:u w:val="none" w:color="000000"/>
        <w:bdr w:val="none" w:sz="0" w:space="0" w:color="auto"/>
        <w:shd w:val="clear" w:color="auto" w:fill="auto"/>
        <w:vertAlign w:val="baseline"/>
      </w:rPr>
    </w:lvl>
    <w:lvl w:ilvl="7" w:tplc="01AEF246">
      <w:start w:val="1"/>
      <w:numFmt w:val="bullet"/>
      <w:lvlText w:val="o"/>
      <w:lvlJc w:val="left"/>
      <w:pPr>
        <w:ind w:left="5400"/>
      </w:pPr>
      <w:rPr>
        <w:rFonts w:ascii="Lucida Sans Unicode" w:eastAsia="Lucida Sans Unicode" w:hAnsi="Lucida Sans Unicode" w:cs="Lucida Sans Unicode"/>
        <w:b w:val="0"/>
        <w:i w:val="0"/>
        <w:strike w:val="0"/>
        <w:dstrike w:val="0"/>
        <w:color w:val="000000"/>
        <w:sz w:val="18"/>
        <w:szCs w:val="18"/>
        <w:u w:val="none" w:color="000000"/>
        <w:bdr w:val="none" w:sz="0" w:space="0" w:color="auto"/>
        <w:shd w:val="clear" w:color="auto" w:fill="auto"/>
        <w:vertAlign w:val="baseline"/>
      </w:rPr>
    </w:lvl>
    <w:lvl w:ilvl="8" w:tplc="16E0DB02">
      <w:start w:val="1"/>
      <w:numFmt w:val="bullet"/>
      <w:lvlText w:val="▪"/>
      <w:lvlJc w:val="left"/>
      <w:pPr>
        <w:ind w:left="6120"/>
      </w:pPr>
      <w:rPr>
        <w:rFonts w:ascii="Lucida Sans Unicode" w:eastAsia="Lucida Sans Unicode" w:hAnsi="Lucida Sans Unicode" w:cs="Lucida Sans Unicode"/>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7D0C78C0"/>
    <w:multiLevelType w:val="hybridMultilevel"/>
    <w:tmpl w:val="423C7670"/>
    <w:lvl w:ilvl="0" w:tplc="28407F72">
      <w:start w:val="1"/>
      <w:numFmt w:val="bullet"/>
      <w:lvlText w:val="•"/>
      <w:lvlJc w:val="left"/>
      <w:pPr>
        <w:ind w:left="360"/>
      </w:pPr>
      <w:rPr>
        <w:rFonts w:ascii="Lucida Sans Unicode" w:eastAsia="Lucida Sans Unicode" w:hAnsi="Lucida Sans Unicode" w:cs="Lucida Sans Unicode"/>
        <w:b w:val="0"/>
        <w:i w:val="0"/>
        <w:strike w:val="0"/>
        <w:dstrike w:val="0"/>
        <w:color w:val="000000"/>
        <w:sz w:val="18"/>
        <w:szCs w:val="18"/>
        <w:u w:val="none" w:color="000000"/>
        <w:bdr w:val="none" w:sz="0" w:space="0" w:color="auto"/>
        <w:shd w:val="clear" w:color="auto" w:fill="auto"/>
        <w:vertAlign w:val="baseline"/>
      </w:rPr>
    </w:lvl>
    <w:lvl w:ilvl="1" w:tplc="DA12A33A">
      <w:start w:val="1"/>
      <w:numFmt w:val="bullet"/>
      <w:lvlText w:val="o"/>
      <w:lvlJc w:val="left"/>
      <w:pPr>
        <w:ind w:left="1080"/>
      </w:pPr>
      <w:rPr>
        <w:rFonts w:ascii="Lucida Sans Unicode" w:eastAsia="Lucida Sans Unicode" w:hAnsi="Lucida Sans Unicode" w:cs="Lucida Sans Unicode"/>
        <w:b w:val="0"/>
        <w:i w:val="0"/>
        <w:strike w:val="0"/>
        <w:dstrike w:val="0"/>
        <w:color w:val="000000"/>
        <w:sz w:val="18"/>
        <w:szCs w:val="18"/>
        <w:u w:val="none" w:color="000000"/>
        <w:bdr w:val="none" w:sz="0" w:space="0" w:color="auto"/>
        <w:shd w:val="clear" w:color="auto" w:fill="auto"/>
        <w:vertAlign w:val="baseline"/>
      </w:rPr>
    </w:lvl>
    <w:lvl w:ilvl="2" w:tplc="9BCEC0D2">
      <w:start w:val="1"/>
      <w:numFmt w:val="bullet"/>
      <w:lvlText w:val="▪"/>
      <w:lvlJc w:val="left"/>
      <w:pPr>
        <w:ind w:left="1800"/>
      </w:pPr>
      <w:rPr>
        <w:rFonts w:ascii="Lucida Sans Unicode" w:eastAsia="Lucida Sans Unicode" w:hAnsi="Lucida Sans Unicode" w:cs="Lucida Sans Unicode"/>
        <w:b w:val="0"/>
        <w:i w:val="0"/>
        <w:strike w:val="0"/>
        <w:dstrike w:val="0"/>
        <w:color w:val="000000"/>
        <w:sz w:val="18"/>
        <w:szCs w:val="18"/>
        <w:u w:val="none" w:color="000000"/>
        <w:bdr w:val="none" w:sz="0" w:space="0" w:color="auto"/>
        <w:shd w:val="clear" w:color="auto" w:fill="auto"/>
        <w:vertAlign w:val="baseline"/>
      </w:rPr>
    </w:lvl>
    <w:lvl w:ilvl="3" w:tplc="D18EC2D0">
      <w:start w:val="1"/>
      <w:numFmt w:val="bullet"/>
      <w:lvlText w:val="•"/>
      <w:lvlJc w:val="left"/>
      <w:pPr>
        <w:ind w:left="2520"/>
      </w:pPr>
      <w:rPr>
        <w:rFonts w:ascii="Lucida Sans Unicode" w:eastAsia="Lucida Sans Unicode" w:hAnsi="Lucida Sans Unicode" w:cs="Lucida Sans Unicode"/>
        <w:b w:val="0"/>
        <w:i w:val="0"/>
        <w:strike w:val="0"/>
        <w:dstrike w:val="0"/>
        <w:color w:val="000000"/>
        <w:sz w:val="18"/>
        <w:szCs w:val="18"/>
        <w:u w:val="none" w:color="000000"/>
        <w:bdr w:val="none" w:sz="0" w:space="0" w:color="auto"/>
        <w:shd w:val="clear" w:color="auto" w:fill="auto"/>
        <w:vertAlign w:val="baseline"/>
      </w:rPr>
    </w:lvl>
    <w:lvl w:ilvl="4" w:tplc="1AB62ED8">
      <w:start w:val="1"/>
      <w:numFmt w:val="bullet"/>
      <w:lvlText w:val="o"/>
      <w:lvlJc w:val="left"/>
      <w:pPr>
        <w:ind w:left="3240"/>
      </w:pPr>
      <w:rPr>
        <w:rFonts w:ascii="Lucida Sans Unicode" w:eastAsia="Lucida Sans Unicode" w:hAnsi="Lucida Sans Unicode" w:cs="Lucida Sans Unicode"/>
        <w:b w:val="0"/>
        <w:i w:val="0"/>
        <w:strike w:val="0"/>
        <w:dstrike w:val="0"/>
        <w:color w:val="000000"/>
        <w:sz w:val="18"/>
        <w:szCs w:val="18"/>
        <w:u w:val="none" w:color="000000"/>
        <w:bdr w:val="none" w:sz="0" w:space="0" w:color="auto"/>
        <w:shd w:val="clear" w:color="auto" w:fill="auto"/>
        <w:vertAlign w:val="baseline"/>
      </w:rPr>
    </w:lvl>
    <w:lvl w:ilvl="5" w:tplc="677A41F8">
      <w:start w:val="1"/>
      <w:numFmt w:val="bullet"/>
      <w:lvlText w:val="▪"/>
      <w:lvlJc w:val="left"/>
      <w:pPr>
        <w:ind w:left="3960"/>
      </w:pPr>
      <w:rPr>
        <w:rFonts w:ascii="Lucida Sans Unicode" w:eastAsia="Lucida Sans Unicode" w:hAnsi="Lucida Sans Unicode" w:cs="Lucida Sans Unicode"/>
        <w:b w:val="0"/>
        <w:i w:val="0"/>
        <w:strike w:val="0"/>
        <w:dstrike w:val="0"/>
        <w:color w:val="000000"/>
        <w:sz w:val="18"/>
        <w:szCs w:val="18"/>
        <w:u w:val="none" w:color="000000"/>
        <w:bdr w:val="none" w:sz="0" w:space="0" w:color="auto"/>
        <w:shd w:val="clear" w:color="auto" w:fill="auto"/>
        <w:vertAlign w:val="baseline"/>
      </w:rPr>
    </w:lvl>
    <w:lvl w:ilvl="6" w:tplc="585AD1A2">
      <w:start w:val="1"/>
      <w:numFmt w:val="bullet"/>
      <w:lvlText w:val="•"/>
      <w:lvlJc w:val="left"/>
      <w:pPr>
        <w:ind w:left="4680"/>
      </w:pPr>
      <w:rPr>
        <w:rFonts w:ascii="Lucida Sans Unicode" w:eastAsia="Lucida Sans Unicode" w:hAnsi="Lucida Sans Unicode" w:cs="Lucida Sans Unicode"/>
        <w:b w:val="0"/>
        <w:i w:val="0"/>
        <w:strike w:val="0"/>
        <w:dstrike w:val="0"/>
        <w:color w:val="000000"/>
        <w:sz w:val="18"/>
        <w:szCs w:val="18"/>
        <w:u w:val="none" w:color="000000"/>
        <w:bdr w:val="none" w:sz="0" w:space="0" w:color="auto"/>
        <w:shd w:val="clear" w:color="auto" w:fill="auto"/>
        <w:vertAlign w:val="baseline"/>
      </w:rPr>
    </w:lvl>
    <w:lvl w:ilvl="7" w:tplc="CFA80B4C">
      <w:start w:val="1"/>
      <w:numFmt w:val="bullet"/>
      <w:lvlText w:val="o"/>
      <w:lvlJc w:val="left"/>
      <w:pPr>
        <w:ind w:left="5400"/>
      </w:pPr>
      <w:rPr>
        <w:rFonts w:ascii="Lucida Sans Unicode" w:eastAsia="Lucida Sans Unicode" w:hAnsi="Lucida Sans Unicode" w:cs="Lucida Sans Unicode"/>
        <w:b w:val="0"/>
        <w:i w:val="0"/>
        <w:strike w:val="0"/>
        <w:dstrike w:val="0"/>
        <w:color w:val="000000"/>
        <w:sz w:val="18"/>
        <w:szCs w:val="18"/>
        <w:u w:val="none" w:color="000000"/>
        <w:bdr w:val="none" w:sz="0" w:space="0" w:color="auto"/>
        <w:shd w:val="clear" w:color="auto" w:fill="auto"/>
        <w:vertAlign w:val="baseline"/>
      </w:rPr>
    </w:lvl>
    <w:lvl w:ilvl="8" w:tplc="A998CA5C">
      <w:start w:val="1"/>
      <w:numFmt w:val="bullet"/>
      <w:lvlText w:val="▪"/>
      <w:lvlJc w:val="left"/>
      <w:pPr>
        <w:ind w:left="6120"/>
      </w:pPr>
      <w:rPr>
        <w:rFonts w:ascii="Lucida Sans Unicode" w:eastAsia="Lucida Sans Unicode" w:hAnsi="Lucida Sans Unicode" w:cs="Lucida Sans Unicode"/>
        <w:b w:val="0"/>
        <w:i w:val="0"/>
        <w:strike w:val="0"/>
        <w:dstrike w:val="0"/>
        <w:color w:val="000000"/>
        <w:sz w:val="18"/>
        <w:szCs w:val="18"/>
        <w:u w:val="none" w:color="000000"/>
        <w:bdr w:val="none" w:sz="0" w:space="0" w:color="auto"/>
        <w:shd w:val="clear" w:color="auto" w:fill="auto"/>
        <w:vertAlign w:val="baseline"/>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617"/>
    <w:rsid w:val="00201617"/>
    <w:rsid w:val="008149C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5CB54"/>
  <w15:docId w15:val="{04B56D0F-C772-4C56-9709-A4AD0076C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4" w:line="249" w:lineRule="auto"/>
      <w:ind w:left="10" w:hanging="10"/>
    </w:pPr>
    <w:rPr>
      <w:rFonts w:ascii="Lucida Sans Unicode" w:eastAsia="Lucida Sans Unicode" w:hAnsi="Lucida Sans Unicode" w:cs="Lucida Sans Unicode"/>
      <w:color w:val="000000"/>
      <w:sz w:val="18"/>
    </w:rPr>
  </w:style>
  <w:style w:type="paragraph" w:styleId="Kop1">
    <w:name w:val="heading 1"/>
    <w:next w:val="Standaard"/>
    <w:link w:val="Kop1Char"/>
    <w:uiPriority w:val="9"/>
    <w:qFormat/>
    <w:pPr>
      <w:keepNext/>
      <w:keepLines/>
      <w:spacing w:after="0"/>
      <w:ind w:left="10" w:hanging="10"/>
      <w:outlineLvl w:val="0"/>
    </w:pPr>
    <w:rPr>
      <w:rFonts w:ascii="Lucida Sans Unicode" w:eastAsia="Lucida Sans Unicode" w:hAnsi="Lucida Sans Unicode" w:cs="Lucida Sans Unicode"/>
      <w:color w:val="000000"/>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Pr>
      <w:rFonts w:ascii="Lucida Sans Unicode" w:eastAsia="Lucida Sans Unicode" w:hAnsi="Lucida Sans Unicode" w:cs="Lucida Sans Unicode"/>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socialimpactfactory.com/socialreturn/"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www.socialimpactfactory.com/socialreturn/"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trecht.nl/fileadmin/uploads/documenten/2.concern-bestuur-uitvoering/Huisstijl/logo.zip" TargetMode="External"/><Relationship Id="rId11" Type="http://schemas.openxmlformats.org/officeDocument/2006/relationships/customXml" Target="../customXml/item1.xml"/><Relationship Id="rId5" Type="http://schemas.openxmlformats.org/officeDocument/2006/relationships/image" Target="media/image1.jp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8DB8EDFC5FD94A98E488C87E0C603C" ma:contentTypeVersion="10" ma:contentTypeDescription="Een nieuw document maken." ma:contentTypeScope="" ma:versionID="a62d64e348d618373bd1c7eba40abf49">
  <xsd:schema xmlns:xsd="http://www.w3.org/2001/XMLSchema" xmlns:xs="http://www.w3.org/2001/XMLSchema" xmlns:p="http://schemas.microsoft.com/office/2006/metadata/properties" xmlns:ns2="82619569-9ce7-4769-aada-e8ed0eb58608" xmlns:ns3="64dae02f-8b9e-4b7c-86b4-575346d8606b" targetNamespace="http://schemas.microsoft.com/office/2006/metadata/properties" ma:root="true" ma:fieldsID="811df12441bdc53e7ddb0b3e1a10c01c" ns2:_="" ns3:_="">
    <xsd:import namespace="82619569-9ce7-4769-aada-e8ed0eb58608"/>
    <xsd:import namespace="64dae02f-8b9e-4b7c-86b4-575346d860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619569-9ce7-4769-aada-e8ed0eb58608"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dae02f-8b9e-4b7c-86b4-575346d8606b"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99F036-7AB1-4678-8C00-1A3E77A7C371}"/>
</file>

<file path=customXml/itemProps2.xml><?xml version="1.0" encoding="utf-8"?>
<ds:datastoreItem xmlns:ds="http://schemas.openxmlformats.org/officeDocument/2006/customXml" ds:itemID="{09323146-E70C-4E08-94A1-38F2BF48D399}"/>
</file>

<file path=customXml/itemProps3.xml><?xml version="1.0" encoding="utf-8"?>
<ds:datastoreItem xmlns:ds="http://schemas.openxmlformats.org/officeDocument/2006/customXml" ds:itemID="{CC97489A-82F2-4357-9362-BDF7E7E43D3E}"/>
</file>

<file path=docProps/app.xml><?xml version="1.0" encoding="utf-8"?>
<Properties xmlns="http://schemas.openxmlformats.org/officeDocument/2006/extended-properties" xmlns:vt="http://schemas.openxmlformats.org/officeDocument/2006/docPropsVTypes">
  <Template>Normal</Template>
  <TotalTime>1</TotalTime>
  <Pages>3</Pages>
  <Words>1082</Words>
  <Characters>5955</Characters>
  <Application>Microsoft Office Word</Application>
  <DocSecurity>0</DocSecurity>
  <Lines>49</Lines>
  <Paragraphs>14</Paragraphs>
  <ScaleCrop>false</ScaleCrop>
  <Company/>
  <LinksUpToDate>false</LinksUpToDate>
  <CharactersWithSpaces>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Nagel, Jochanan</dc:creator>
  <cp:keywords/>
  <cp:lastModifiedBy>Teun Frieling</cp:lastModifiedBy>
  <cp:revision>2</cp:revision>
  <dcterms:created xsi:type="dcterms:W3CDTF">2019-11-28T14:34:00Z</dcterms:created>
  <dcterms:modified xsi:type="dcterms:W3CDTF">2019-11-28T14:34:00Z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0x010100AE8DB8EDFC5FD94A98E488C87E0C603C</vt:lpwstr>
  </property>
</Properties>
</file>